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0E59" w14:textId="11D3380C" w:rsidR="00DD17F7" w:rsidRPr="003E4742" w:rsidRDefault="00DD17F7" w:rsidP="00283525">
      <w:pPr>
        <w:jc w:val="center"/>
        <w:rPr>
          <w:rFonts w:ascii="Times New Roman" w:eastAsia="標楷體" w:hAnsi="Times New Roman" w:cs="Times New Roman"/>
          <w:b/>
          <w:bCs/>
          <w:sz w:val="32"/>
          <w:szCs w:val="32"/>
        </w:rPr>
      </w:pPr>
      <w:r w:rsidRPr="003E4742">
        <w:rPr>
          <w:rFonts w:ascii="Times New Roman" w:hAnsi="Times New Roman" w:cs="Times New Roman"/>
          <w:b/>
          <w:bCs/>
          <w:color w:val="000000"/>
          <w:sz w:val="32"/>
          <w:szCs w:val="32"/>
        </w:rPr>
        <w:t>Confirmation Form for Separately Determined Scoring Ratios of “Teaching” and “Service” Items</w:t>
      </w:r>
      <w:r w:rsidRPr="003E4742">
        <w:rPr>
          <w:rFonts w:ascii="Times New Roman" w:hAnsi="Times New Roman" w:cs="Times New Roman"/>
          <w:b/>
          <w:bCs/>
          <w:color w:val="000000"/>
          <w:sz w:val="32"/>
          <w:szCs w:val="32"/>
        </w:rPr>
        <w:t xml:space="preserve"> </w:t>
      </w:r>
      <w:r w:rsidRPr="003E4742">
        <w:rPr>
          <w:rFonts w:ascii="Times New Roman" w:hAnsi="Times New Roman" w:cs="Times New Roman"/>
          <w:b/>
          <w:bCs/>
          <w:color w:val="000000"/>
          <w:sz w:val="32"/>
          <w:szCs w:val="32"/>
        </w:rPr>
        <w:t>for Faculty Promotion Applications</w:t>
      </w:r>
      <w:r w:rsidRPr="003E4742">
        <w:rPr>
          <w:rFonts w:ascii="Times New Roman" w:hAnsi="Times New Roman" w:cs="Times New Roman"/>
          <w:b/>
          <w:bCs/>
          <w:color w:val="000000"/>
          <w:sz w:val="32"/>
          <w:szCs w:val="32"/>
        </w:rPr>
        <w:br/>
        <w:t>College of Science, National Chengchi University</w:t>
      </w:r>
      <w:r w:rsidRPr="003E4742">
        <w:rPr>
          <w:rFonts w:ascii="Times New Roman" w:eastAsia="標楷體" w:hAnsi="Times New Roman" w:cs="Times New Roman"/>
          <w:b/>
          <w:bCs/>
          <w:sz w:val="32"/>
          <w:szCs w:val="32"/>
        </w:rPr>
        <w:t xml:space="preserve"> </w:t>
      </w:r>
    </w:p>
    <w:p w14:paraId="3FEC3224" w14:textId="77777777" w:rsidR="003E4742" w:rsidRDefault="00DD17F7" w:rsidP="00283525">
      <w:pPr>
        <w:jc w:val="center"/>
        <w:rPr>
          <w:rFonts w:ascii="Times New Roman" w:hAnsi="Times New Roman" w:cs="Times New Roman"/>
          <w:color w:val="000000"/>
          <w:szCs w:val="24"/>
          <w:highlight w:val="yellow"/>
        </w:rPr>
      </w:pPr>
      <w:r w:rsidRPr="003E4742">
        <w:rPr>
          <w:rFonts w:ascii="Times New Roman" w:hAnsi="Times New Roman" w:cs="Times New Roman"/>
          <w:color w:val="000000"/>
          <w:szCs w:val="24"/>
        </w:rPr>
        <w:t>(</w:t>
      </w:r>
      <w:r w:rsidRPr="003E4742">
        <w:rPr>
          <w:rFonts w:ascii="Times New Roman" w:hAnsi="Times New Roman" w:cs="Times New Roman"/>
          <w:color w:val="000000"/>
          <w:szCs w:val="24"/>
          <w:highlight w:val="yellow"/>
        </w:rPr>
        <w:t xml:space="preserve">Applicants who do not select an alternative evaluation ratio for teaching and service </w:t>
      </w:r>
    </w:p>
    <w:p w14:paraId="2DA591AD" w14:textId="424082F1" w:rsidR="00283525" w:rsidRPr="003E4742" w:rsidRDefault="00DD17F7" w:rsidP="00283525">
      <w:pPr>
        <w:jc w:val="center"/>
        <w:rPr>
          <w:rFonts w:ascii="Times New Roman" w:eastAsia="標楷體" w:hAnsi="Times New Roman" w:cs="Times New Roman"/>
          <w:szCs w:val="24"/>
        </w:rPr>
      </w:pPr>
      <w:r w:rsidRPr="003E4742">
        <w:rPr>
          <w:rFonts w:ascii="Times New Roman" w:hAnsi="Times New Roman" w:cs="Times New Roman"/>
          <w:color w:val="000000"/>
          <w:szCs w:val="24"/>
          <w:highlight w:val="yellow"/>
        </w:rPr>
        <w:t>[Research 50%, Teaching 40%, Service 10%] are not required to complete this form.</w:t>
      </w:r>
      <w:r w:rsidRPr="003E4742">
        <w:rPr>
          <w:rFonts w:ascii="Times New Roman" w:hAnsi="Times New Roman" w:cs="Times New Roman"/>
          <w:color w:val="000000"/>
          <w:szCs w:val="24"/>
        </w:rPr>
        <w:t>)</w:t>
      </w:r>
    </w:p>
    <w:tbl>
      <w:tblPr>
        <w:tblW w:w="10207" w:type="dxa"/>
        <w:tblInd w:w="-147" w:type="dxa"/>
        <w:tblLayout w:type="fixed"/>
        <w:tblCellMar>
          <w:left w:w="10" w:type="dxa"/>
          <w:right w:w="10" w:type="dxa"/>
        </w:tblCellMar>
        <w:tblLook w:val="0000" w:firstRow="0" w:lastRow="0" w:firstColumn="0" w:lastColumn="0" w:noHBand="0" w:noVBand="0"/>
      </w:tblPr>
      <w:tblGrid>
        <w:gridCol w:w="1702"/>
        <w:gridCol w:w="283"/>
        <w:gridCol w:w="1985"/>
        <w:gridCol w:w="1262"/>
        <w:gridCol w:w="722"/>
        <w:gridCol w:w="567"/>
        <w:gridCol w:w="552"/>
        <w:gridCol w:w="866"/>
        <w:gridCol w:w="425"/>
        <w:gridCol w:w="1843"/>
      </w:tblGrid>
      <w:tr w:rsidR="002B0223" w:rsidRPr="003E4742" w14:paraId="7DD3793B" w14:textId="77777777" w:rsidTr="00685FAB">
        <w:trPr>
          <w:trHeight w:val="675"/>
        </w:trPr>
        <w:tc>
          <w:tcPr>
            <w:tcW w:w="1985" w:type="dxa"/>
            <w:gridSpan w:val="2"/>
            <w:tcBorders>
              <w:top w:val="single" w:sz="4" w:space="0" w:color="000000"/>
              <w:left w:val="single" w:sz="4" w:space="0" w:color="000000"/>
              <w:bottom w:val="single" w:sz="6" w:space="0" w:color="000000"/>
              <w:right w:val="single" w:sz="6" w:space="0" w:color="000000"/>
            </w:tcBorders>
            <w:tcMar>
              <w:top w:w="0" w:type="dxa"/>
              <w:left w:w="57" w:type="dxa"/>
              <w:bottom w:w="0" w:type="dxa"/>
              <w:right w:w="57" w:type="dxa"/>
            </w:tcMar>
            <w:vAlign w:val="center"/>
          </w:tcPr>
          <w:p w14:paraId="43D270D7" w14:textId="02A92E9F" w:rsidR="002B0223" w:rsidRPr="003E4742" w:rsidRDefault="00DD17F7" w:rsidP="00502359">
            <w:pPr>
              <w:pStyle w:val="Standard"/>
              <w:snapToGrid w:val="0"/>
              <w:spacing w:line="440" w:lineRule="exact"/>
              <w:jc w:val="center"/>
              <w:rPr>
                <w:rFonts w:ascii="Times New Roman" w:eastAsia="標楷體" w:hAnsi="Times New Roman"/>
                <w:szCs w:val="24"/>
              </w:rPr>
            </w:pPr>
            <w:r w:rsidRPr="003E4742">
              <w:rPr>
                <w:rFonts w:ascii="Times New Roman" w:hAnsi="Times New Roman"/>
                <w:color w:val="000000"/>
                <w:szCs w:val="24"/>
              </w:rPr>
              <w:t>Faculty Name</w:t>
            </w:r>
          </w:p>
        </w:tc>
        <w:tc>
          <w:tcPr>
            <w:tcW w:w="3247" w:type="dxa"/>
            <w:gridSpan w:val="2"/>
            <w:tcBorders>
              <w:top w:val="single" w:sz="4"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7B3FBD85" w14:textId="77777777" w:rsidR="002B0223" w:rsidRPr="003E4742" w:rsidRDefault="002B0223" w:rsidP="00502359">
            <w:pPr>
              <w:pStyle w:val="Standard"/>
              <w:snapToGrid w:val="0"/>
              <w:spacing w:line="440" w:lineRule="exact"/>
              <w:jc w:val="both"/>
              <w:rPr>
                <w:rFonts w:ascii="Times New Roman" w:eastAsia="標楷體" w:hAnsi="Times New Roman"/>
                <w:szCs w:val="24"/>
              </w:rPr>
            </w:pPr>
          </w:p>
        </w:tc>
        <w:tc>
          <w:tcPr>
            <w:tcW w:w="1841" w:type="dxa"/>
            <w:gridSpan w:val="3"/>
            <w:tcBorders>
              <w:top w:val="single" w:sz="4"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57569A37" w14:textId="32ABC397" w:rsidR="002B0223" w:rsidRPr="003E4742" w:rsidRDefault="00DD17F7" w:rsidP="00502359">
            <w:pPr>
              <w:pStyle w:val="Standard"/>
              <w:snapToGrid w:val="0"/>
              <w:spacing w:line="440" w:lineRule="exact"/>
              <w:jc w:val="center"/>
              <w:rPr>
                <w:rFonts w:ascii="Times New Roman" w:eastAsia="標楷體" w:hAnsi="Times New Roman"/>
                <w:szCs w:val="24"/>
              </w:rPr>
            </w:pPr>
            <w:r w:rsidRPr="003E4742">
              <w:rPr>
                <w:rStyle w:val="ab"/>
                <w:rFonts w:ascii="Times New Roman" w:hAnsi="Times New Roman"/>
                <w:color w:val="000000"/>
                <w:szCs w:val="24"/>
              </w:rPr>
              <w:t>Department / Institute</w:t>
            </w:r>
          </w:p>
        </w:tc>
        <w:tc>
          <w:tcPr>
            <w:tcW w:w="3134" w:type="dxa"/>
            <w:gridSpan w:val="3"/>
            <w:tcBorders>
              <w:top w:val="single" w:sz="4" w:space="0" w:color="000000"/>
              <w:left w:val="single" w:sz="6" w:space="0" w:color="000000"/>
              <w:bottom w:val="single" w:sz="6" w:space="0" w:color="000000"/>
              <w:right w:val="single" w:sz="4" w:space="0" w:color="000000"/>
            </w:tcBorders>
            <w:tcMar>
              <w:top w:w="0" w:type="dxa"/>
              <w:left w:w="57" w:type="dxa"/>
              <w:bottom w:w="0" w:type="dxa"/>
              <w:right w:w="57" w:type="dxa"/>
            </w:tcMar>
            <w:vAlign w:val="center"/>
          </w:tcPr>
          <w:p w14:paraId="30671669" w14:textId="77777777" w:rsidR="002B0223" w:rsidRPr="003E4742" w:rsidRDefault="002B0223" w:rsidP="00502359">
            <w:pPr>
              <w:pStyle w:val="Standard"/>
              <w:snapToGrid w:val="0"/>
              <w:spacing w:line="440" w:lineRule="exact"/>
              <w:jc w:val="both"/>
              <w:rPr>
                <w:rFonts w:ascii="Times New Roman" w:eastAsia="標楷體" w:hAnsi="Times New Roman"/>
                <w:szCs w:val="24"/>
              </w:rPr>
            </w:pPr>
            <w:r w:rsidRPr="003E4742">
              <w:rPr>
                <w:rFonts w:ascii="Times New Roman" w:eastAsia="標楷體" w:hAnsi="Times New Roman"/>
                <w:szCs w:val="24"/>
              </w:rPr>
              <w:t xml:space="preserve">    </w:t>
            </w:r>
          </w:p>
        </w:tc>
      </w:tr>
      <w:tr w:rsidR="002B0223" w:rsidRPr="003E4742" w14:paraId="72561C14" w14:textId="77777777" w:rsidTr="00685FAB">
        <w:trPr>
          <w:trHeight w:val="675"/>
        </w:trPr>
        <w:tc>
          <w:tcPr>
            <w:tcW w:w="1985" w:type="dxa"/>
            <w:gridSpan w:val="2"/>
            <w:tcBorders>
              <w:top w:val="single" w:sz="4" w:space="0" w:color="000000"/>
              <w:left w:val="single" w:sz="4" w:space="0" w:color="000000"/>
              <w:bottom w:val="single" w:sz="6" w:space="0" w:color="000000"/>
              <w:right w:val="single" w:sz="6" w:space="0" w:color="000000"/>
            </w:tcBorders>
            <w:tcMar>
              <w:top w:w="0" w:type="dxa"/>
              <w:left w:w="57" w:type="dxa"/>
              <w:bottom w:w="0" w:type="dxa"/>
              <w:right w:w="57" w:type="dxa"/>
            </w:tcMar>
            <w:vAlign w:val="center"/>
          </w:tcPr>
          <w:p w14:paraId="34DECA64" w14:textId="1827A3AF" w:rsidR="002B0223" w:rsidRPr="003E4742" w:rsidRDefault="00DD17F7" w:rsidP="00502359">
            <w:pPr>
              <w:pStyle w:val="Standard"/>
              <w:snapToGrid w:val="0"/>
              <w:jc w:val="center"/>
              <w:rPr>
                <w:rFonts w:ascii="Times New Roman" w:eastAsia="標楷體" w:hAnsi="Times New Roman"/>
                <w:szCs w:val="24"/>
              </w:rPr>
            </w:pPr>
            <w:r w:rsidRPr="003E4742">
              <w:rPr>
                <w:rFonts w:ascii="Times New Roman" w:hAnsi="Times New Roman"/>
                <w:color w:val="000000"/>
                <w:szCs w:val="24"/>
              </w:rPr>
              <w:t>Length of Service in Current Position:</w:t>
            </w:r>
          </w:p>
        </w:tc>
        <w:tc>
          <w:tcPr>
            <w:tcW w:w="3247" w:type="dxa"/>
            <w:gridSpan w:val="2"/>
            <w:tcBorders>
              <w:top w:val="single" w:sz="4"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56C05413" w14:textId="77777777" w:rsidR="00DD17F7" w:rsidRPr="003E4742" w:rsidRDefault="00DD17F7" w:rsidP="00502359">
            <w:pPr>
              <w:pStyle w:val="Standard"/>
              <w:snapToGrid w:val="0"/>
              <w:spacing w:line="440" w:lineRule="exact"/>
              <w:jc w:val="both"/>
              <w:rPr>
                <w:rFonts w:ascii="Times New Roman" w:hAnsi="Times New Roman"/>
                <w:color w:val="000000"/>
                <w:szCs w:val="24"/>
              </w:rPr>
            </w:pPr>
            <w:r w:rsidRPr="003E4742">
              <w:rPr>
                <w:rFonts w:ascii="Times New Roman" w:hAnsi="Times New Roman"/>
                <w:color w:val="000000"/>
                <w:szCs w:val="24"/>
              </w:rPr>
              <w:t>From</w:t>
            </w:r>
            <w:r w:rsidRPr="003E4742">
              <w:rPr>
                <w:rFonts w:ascii="Times New Roman" w:hAnsi="Times New Roman"/>
                <w:color w:val="000000"/>
                <w:szCs w:val="24"/>
              </w:rPr>
              <w:t> </w:t>
            </w:r>
            <w:r w:rsidRPr="003E4742">
              <w:rPr>
                <w:rFonts w:ascii="Times New Roman" w:hAnsi="Times New Roman"/>
                <w:color w:val="000000"/>
                <w:szCs w:val="24"/>
              </w:rPr>
              <w:t> </w:t>
            </w:r>
            <w:r w:rsidRPr="003E4742">
              <w:rPr>
                <w:rFonts w:ascii="Times New Roman" w:hAnsi="Times New Roman"/>
                <w:color w:val="000000"/>
                <w:szCs w:val="24"/>
              </w:rPr>
              <w:t>Year</w:t>
            </w:r>
            <w:r w:rsidRPr="003E4742">
              <w:rPr>
                <w:rFonts w:ascii="Times New Roman" w:hAnsi="Times New Roman"/>
                <w:color w:val="000000"/>
                <w:szCs w:val="24"/>
              </w:rPr>
              <w:t> </w:t>
            </w:r>
            <w:r w:rsidRPr="003E4742">
              <w:rPr>
                <w:rFonts w:ascii="Times New Roman" w:hAnsi="Times New Roman"/>
                <w:color w:val="000000"/>
                <w:szCs w:val="24"/>
              </w:rPr>
              <w:t> </w:t>
            </w:r>
            <w:r w:rsidRPr="003E4742">
              <w:rPr>
                <w:rFonts w:ascii="Times New Roman" w:hAnsi="Times New Roman"/>
                <w:color w:val="000000"/>
                <w:szCs w:val="24"/>
              </w:rPr>
              <w:t>Month</w:t>
            </w:r>
            <w:r w:rsidRPr="003E4742">
              <w:rPr>
                <w:rFonts w:ascii="Times New Roman" w:hAnsi="Times New Roman"/>
                <w:color w:val="000000"/>
                <w:szCs w:val="24"/>
              </w:rPr>
              <w:t> </w:t>
            </w:r>
            <w:r w:rsidRPr="003E4742">
              <w:rPr>
                <w:rFonts w:ascii="Times New Roman" w:hAnsi="Times New Roman"/>
                <w:color w:val="000000"/>
                <w:szCs w:val="24"/>
              </w:rPr>
              <w:t>to</w:t>
            </w:r>
            <w:r w:rsidRPr="003E4742">
              <w:rPr>
                <w:rFonts w:ascii="Times New Roman" w:hAnsi="Times New Roman"/>
                <w:color w:val="000000"/>
                <w:szCs w:val="24"/>
              </w:rPr>
              <w:t> </w:t>
            </w:r>
            <w:r w:rsidRPr="003E4742">
              <w:rPr>
                <w:rFonts w:ascii="Times New Roman" w:hAnsi="Times New Roman"/>
                <w:color w:val="000000"/>
                <w:szCs w:val="24"/>
              </w:rPr>
              <w:t> </w:t>
            </w:r>
            <w:r w:rsidRPr="003E4742">
              <w:rPr>
                <w:rFonts w:ascii="Times New Roman" w:hAnsi="Times New Roman"/>
                <w:color w:val="000000"/>
                <w:szCs w:val="24"/>
              </w:rPr>
              <w:t>Year</w:t>
            </w:r>
            <w:r w:rsidRPr="003E4742">
              <w:rPr>
                <w:rFonts w:ascii="Times New Roman" w:hAnsi="Times New Roman"/>
                <w:color w:val="000000"/>
                <w:szCs w:val="24"/>
              </w:rPr>
              <w:t> </w:t>
            </w:r>
            <w:r w:rsidRPr="003E4742">
              <w:rPr>
                <w:rFonts w:ascii="Times New Roman" w:hAnsi="Times New Roman"/>
                <w:color w:val="000000"/>
                <w:szCs w:val="24"/>
              </w:rPr>
              <w:t> </w:t>
            </w:r>
            <w:r w:rsidRPr="003E4742">
              <w:rPr>
                <w:rFonts w:ascii="Times New Roman" w:hAnsi="Times New Roman"/>
                <w:color w:val="000000"/>
                <w:szCs w:val="24"/>
              </w:rPr>
              <w:t>Month</w:t>
            </w:r>
          </w:p>
          <w:p w14:paraId="46370701" w14:textId="23563419" w:rsidR="002B0223" w:rsidRPr="003E4742" w:rsidRDefault="00DD17F7" w:rsidP="00502359">
            <w:pPr>
              <w:pStyle w:val="Standard"/>
              <w:snapToGrid w:val="0"/>
              <w:spacing w:line="440" w:lineRule="exact"/>
              <w:jc w:val="both"/>
              <w:rPr>
                <w:rFonts w:ascii="Times New Roman" w:eastAsia="標楷體" w:hAnsi="Times New Roman"/>
                <w:szCs w:val="24"/>
              </w:rPr>
            </w:pPr>
            <w:r w:rsidRPr="003E4742">
              <w:rPr>
                <w:rStyle w:val="ab"/>
                <w:rFonts w:ascii="Times New Roman" w:hAnsi="Times New Roman"/>
                <w:color w:val="000000"/>
                <w:szCs w:val="24"/>
              </w:rPr>
              <w:t>Total:</w:t>
            </w:r>
            <w:r w:rsidRPr="003E4742">
              <w:rPr>
                <w:rFonts w:ascii="Times New Roman" w:hAnsi="Times New Roman"/>
                <w:color w:val="000000"/>
                <w:szCs w:val="24"/>
              </w:rPr>
              <w:t> </w:t>
            </w:r>
            <w:r w:rsidRPr="003E4742">
              <w:rPr>
                <w:rFonts w:ascii="Times New Roman" w:hAnsi="Times New Roman"/>
                <w:color w:val="000000"/>
                <w:szCs w:val="24"/>
              </w:rPr>
              <w:t> </w:t>
            </w:r>
            <w:r w:rsidRPr="003E4742">
              <w:rPr>
                <w:rFonts w:ascii="Times New Roman" w:hAnsi="Times New Roman"/>
                <w:color w:val="000000"/>
                <w:szCs w:val="24"/>
              </w:rPr>
              <w:t>Years</w:t>
            </w:r>
            <w:r w:rsidRPr="003E4742">
              <w:rPr>
                <w:rFonts w:ascii="Times New Roman" w:hAnsi="Times New Roman"/>
                <w:color w:val="000000"/>
                <w:szCs w:val="24"/>
              </w:rPr>
              <w:t> </w:t>
            </w:r>
            <w:r w:rsidRPr="003E4742">
              <w:rPr>
                <w:rFonts w:ascii="Times New Roman" w:hAnsi="Times New Roman"/>
                <w:color w:val="000000"/>
                <w:szCs w:val="24"/>
              </w:rPr>
              <w:t> </w:t>
            </w:r>
            <w:r w:rsidRPr="003E4742">
              <w:rPr>
                <w:rFonts w:ascii="Times New Roman" w:hAnsi="Times New Roman"/>
                <w:color w:val="000000"/>
                <w:szCs w:val="24"/>
              </w:rPr>
              <w:t>Months</w:t>
            </w:r>
          </w:p>
        </w:tc>
        <w:tc>
          <w:tcPr>
            <w:tcW w:w="1841" w:type="dxa"/>
            <w:gridSpan w:val="3"/>
            <w:tcBorders>
              <w:top w:val="single" w:sz="4"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48149697" w14:textId="2C8F1443" w:rsidR="002B0223" w:rsidRPr="003E4742" w:rsidRDefault="001E4C31" w:rsidP="00502359">
            <w:pPr>
              <w:pStyle w:val="Standard"/>
              <w:snapToGrid w:val="0"/>
              <w:jc w:val="center"/>
              <w:rPr>
                <w:rFonts w:ascii="Times New Roman" w:eastAsia="標楷體" w:hAnsi="Times New Roman"/>
                <w:szCs w:val="24"/>
              </w:rPr>
            </w:pPr>
            <w:r>
              <w:rPr>
                <w:rFonts w:ascii="-webkit-standard" w:hAnsi="-webkit-standard"/>
                <w:color w:val="000000"/>
                <w:sz w:val="27"/>
                <w:szCs w:val="27"/>
              </w:rPr>
              <w:t>Previous Rank Effective Date</w:t>
            </w:r>
          </w:p>
        </w:tc>
        <w:tc>
          <w:tcPr>
            <w:tcW w:w="3134" w:type="dxa"/>
            <w:gridSpan w:val="3"/>
            <w:tcBorders>
              <w:top w:val="single" w:sz="4" w:space="0" w:color="000000"/>
              <w:left w:val="single" w:sz="6" w:space="0" w:color="000000"/>
              <w:bottom w:val="single" w:sz="6" w:space="0" w:color="000000"/>
              <w:right w:val="single" w:sz="4" w:space="0" w:color="000000"/>
            </w:tcBorders>
            <w:tcMar>
              <w:top w:w="0" w:type="dxa"/>
              <w:left w:w="57" w:type="dxa"/>
              <w:bottom w:w="0" w:type="dxa"/>
              <w:right w:w="57" w:type="dxa"/>
            </w:tcMar>
            <w:vAlign w:val="center"/>
          </w:tcPr>
          <w:p w14:paraId="58E207E7" w14:textId="2E23EB59" w:rsidR="002B0223" w:rsidRPr="003E4742" w:rsidRDefault="00065BC8" w:rsidP="00A52B08">
            <w:pPr>
              <w:pStyle w:val="Standard"/>
              <w:snapToGrid w:val="0"/>
              <w:spacing w:line="440" w:lineRule="exact"/>
              <w:jc w:val="center"/>
              <w:rPr>
                <w:rFonts w:ascii="Times New Roman" w:eastAsia="標楷體" w:hAnsi="Times New Roman"/>
                <w:szCs w:val="24"/>
              </w:rPr>
            </w:pPr>
            <w:r w:rsidRPr="003E4742">
              <w:rPr>
                <w:rFonts w:ascii="Times New Roman" w:eastAsia="標楷體" w:hAnsi="Times New Roman"/>
                <w:szCs w:val="24"/>
              </w:rPr>
              <w:t xml:space="preserve">  </w:t>
            </w:r>
            <w:r w:rsidR="00DD17F7" w:rsidRPr="003E4742">
              <w:rPr>
                <w:rFonts w:ascii="Times New Roman" w:eastAsia="標楷體" w:hAnsi="Times New Roman"/>
                <w:szCs w:val="24"/>
              </w:rPr>
              <w:t>Year</w:t>
            </w:r>
            <w:r w:rsidR="002B0223" w:rsidRPr="003E4742">
              <w:rPr>
                <w:rFonts w:ascii="Times New Roman" w:eastAsia="標楷體" w:hAnsi="Times New Roman"/>
                <w:szCs w:val="24"/>
              </w:rPr>
              <w:t xml:space="preserve">   </w:t>
            </w:r>
            <w:r w:rsidR="00DD17F7" w:rsidRPr="003E4742">
              <w:rPr>
                <w:rFonts w:ascii="Times New Roman" w:eastAsia="標楷體" w:hAnsi="Times New Roman"/>
                <w:szCs w:val="24"/>
              </w:rPr>
              <w:t>Month</w:t>
            </w:r>
            <w:r w:rsidR="002B0223" w:rsidRPr="003E4742">
              <w:rPr>
                <w:rFonts w:ascii="Times New Roman" w:eastAsia="標楷體" w:hAnsi="Times New Roman"/>
                <w:szCs w:val="24"/>
              </w:rPr>
              <w:t xml:space="preserve">   </w:t>
            </w:r>
            <w:r w:rsidR="00DD17F7" w:rsidRPr="003E4742">
              <w:rPr>
                <w:rFonts w:ascii="Times New Roman" w:eastAsia="標楷體" w:hAnsi="Times New Roman"/>
                <w:szCs w:val="24"/>
              </w:rPr>
              <w:t>Day</w:t>
            </w:r>
          </w:p>
        </w:tc>
      </w:tr>
      <w:tr w:rsidR="002B0223" w:rsidRPr="003E4742" w14:paraId="43F2F19A" w14:textId="77777777" w:rsidTr="00685FAB">
        <w:trPr>
          <w:trHeight w:val="537"/>
        </w:trPr>
        <w:tc>
          <w:tcPr>
            <w:tcW w:w="1985" w:type="dxa"/>
            <w:gridSpan w:val="2"/>
            <w:tcBorders>
              <w:top w:val="single" w:sz="6" w:space="0" w:color="000000"/>
              <w:left w:val="single" w:sz="4" w:space="0" w:color="000000"/>
              <w:bottom w:val="single" w:sz="6" w:space="0" w:color="000000"/>
              <w:right w:val="single" w:sz="6" w:space="0" w:color="000000"/>
            </w:tcBorders>
            <w:tcMar>
              <w:top w:w="0" w:type="dxa"/>
              <w:left w:w="57" w:type="dxa"/>
              <w:bottom w:w="0" w:type="dxa"/>
              <w:right w:w="57" w:type="dxa"/>
            </w:tcMar>
            <w:vAlign w:val="center"/>
          </w:tcPr>
          <w:p w14:paraId="6C80326F" w14:textId="6385D51A" w:rsidR="002B0223" w:rsidRPr="003E4742" w:rsidRDefault="00DD17F7" w:rsidP="00502359">
            <w:pPr>
              <w:pStyle w:val="Standard"/>
              <w:snapToGrid w:val="0"/>
              <w:jc w:val="center"/>
              <w:rPr>
                <w:rFonts w:ascii="Times New Roman" w:eastAsia="標楷體" w:hAnsi="Times New Roman"/>
                <w:szCs w:val="24"/>
              </w:rPr>
            </w:pPr>
            <w:r w:rsidRPr="003E4742">
              <w:rPr>
                <w:rStyle w:val="ab"/>
                <w:rFonts w:ascii="Times New Roman" w:hAnsi="Times New Roman"/>
                <w:color w:val="000000"/>
                <w:szCs w:val="24"/>
              </w:rPr>
              <w:t>Proposed Rank for Promotion</w:t>
            </w:r>
          </w:p>
        </w:tc>
        <w:tc>
          <w:tcPr>
            <w:tcW w:w="3247"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0D1BC03E" w14:textId="77777777" w:rsidR="002B0223" w:rsidRPr="003E4742" w:rsidRDefault="002B0223" w:rsidP="00502359">
            <w:pPr>
              <w:pStyle w:val="Standard"/>
              <w:snapToGrid w:val="0"/>
              <w:spacing w:line="440" w:lineRule="exact"/>
              <w:jc w:val="both"/>
              <w:rPr>
                <w:rFonts w:ascii="Times New Roman" w:eastAsia="標楷體" w:hAnsi="Times New Roman"/>
                <w:szCs w:val="24"/>
              </w:rPr>
            </w:pPr>
          </w:p>
        </w:tc>
        <w:tc>
          <w:tcPr>
            <w:tcW w:w="1841"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3D47D7AC" w14:textId="4A3CF302" w:rsidR="002B0223" w:rsidRPr="003E4742" w:rsidRDefault="00DD17F7" w:rsidP="00502359">
            <w:pPr>
              <w:pStyle w:val="Standard"/>
              <w:snapToGrid w:val="0"/>
              <w:jc w:val="center"/>
              <w:rPr>
                <w:rFonts w:ascii="Times New Roman" w:eastAsia="標楷體" w:hAnsi="Times New Roman"/>
                <w:szCs w:val="24"/>
              </w:rPr>
            </w:pPr>
            <w:r w:rsidRPr="003E4742">
              <w:rPr>
                <w:rFonts w:ascii="Times New Roman" w:hAnsi="Times New Roman"/>
                <w:color w:val="000000"/>
                <w:szCs w:val="24"/>
              </w:rPr>
              <w:t>Proposed Effective Date of Promotion</w:t>
            </w:r>
          </w:p>
        </w:tc>
        <w:tc>
          <w:tcPr>
            <w:tcW w:w="3134" w:type="dxa"/>
            <w:gridSpan w:val="3"/>
            <w:tcBorders>
              <w:top w:val="single" w:sz="6" w:space="0" w:color="000000"/>
              <w:left w:val="single" w:sz="6" w:space="0" w:color="000000"/>
              <w:bottom w:val="single" w:sz="6" w:space="0" w:color="000000"/>
              <w:right w:val="single" w:sz="4" w:space="0" w:color="000000"/>
            </w:tcBorders>
            <w:tcMar>
              <w:top w:w="0" w:type="dxa"/>
              <w:left w:w="57" w:type="dxa"/>
              <w:bottom w:w="0" w:type="dxa"/>
              <w:right w:w="57" w:type="dxa"/>
            </w:tcMar>
            <w:vAlign w:val="center"/>
          </w:tcPr>
          <w:p w14:paraId="0829BAE1" w14:textId="7B1DB9E8" w:rsidR="002B0223" w:rsidRPr="003E4742" w:rsidRDefault="00065BC8" w:rsidP="00A52B08">
            <w:pPr>
              <w:pStyle w:val="Standard"/>
              <w:snapToGrid w:val="0"/>
              <w:spacing w:line="440" w:lineRule="exact"/>
              <w:jc w:val="center"/>
              <w:rPr>
                <w:rFonts w:ascii="Times New Roman" w:eastAsia="標楷體" w:hAnsi="Times New Roman"/>
                <w:szCs w:val="24"/>
              </w:rPr>
            </w:pPr>
            <w:r w:rsidRPr="003E4742">
              <w:rPr>
                <w:rFonts w:ascii="Times New Roman" w:eastAsia="標楷體" w:hAnsi="Times New Roman"/>
                <w:szCs w:val="24"/>
              </w:rPr>
              <w:t xml:space="preserve">  </w:t>
            </w:r>
            <w:r w:rsidR="00DD17F7" w:rsidRPr="003E4742">
              <w:rPr>
                <w:rFonts w:ascii="Times New Roman" w:eastAsia="標楷體" w:hAnsi="Times New Roman"/>
                <w:szCs w:val="24"/>
              </w:rPr>
              <w:t>Year   Month   Day</w:t>
            </w:r>
          </w:p>
        </w:tc>
      </w:tr>
      <w:tr w:rsidR="008B4E97" w:rsidRPr="003E4742" w14:paraId="184D1AAE" w14:textId="77777777" w:rsidTr="00685FAB">
        <w:trPr>
          <w:trHeight w:val="1494"/>
        </w:trPr>
        <w:tc>
          <w:tcPr>
            <w:tcW w:w="1985" w:type="dxa"/>
            <w:gridSpan w:val="2"/>
            <w:tcBorders>
              <w:top w:val="single" w:sz="6" w:space="0" w:color="000000"/>
              <w:left w:val="single" w:sz="4" w:space="0" w:color="000000"/>
              <w:bottom w:val="single" w:sz="6" w:space="0" w:color="000000"/>
              <w:right w:val="single" w:sz="6" w:space="0" w:color="000000"/>
            </w:tcBorders>
            <w:tcMar>
              <w:top w:w="0" w:type="dxa"/>
              <w:left w:w="57" w:type="dxa"/>
              <w:bottom w:w="0" w:type="dxa"/>
              <w:right w:w="57" w:type="dxa"/>
            </w:tcMar>
            <w:vAlign w:val="center"/>
          </w:tcPr>
          <w:p w14:paraId="5A2B6CB2" w14:textId="1DAEB1AA" w:rsidR="008B4E97" w:rsidRPr="003E4742" w:rsidRDefault="00685FAB" w:rsidP="00502359">
            <w:pPr>
              <w:pStyle w:val="Standard"/>
              <w:snapToGrid w:val="0"/>
              <w:jc w:val="center"/>
              <w:rPr>
                <w:rFonts w:ascii="Times New Roman" w:eastAsia="標楷體" w:hAnsi="Times New Roman"/>
                <w:szCs w:val="24"/>
              </w:rPr>
            </w:pPr>
            <w:r w:rsidRPr="003E4742">
              <w:rPr>
                <w:rFonts w:ascii="Times New Roman" w:hAnsi="Times New Roman"/>
                <w:color w:val="000000"/>
                <w:szCs w:val="24"/>
              </w:rPr>
              <w:t>Category of Representative Publication(s)</w:t>
            </w:r>
          </w:p>
        </w:tc>
        <w:tc>
          <w:tcPr>
            <w:tcW w:w="4536" w:type="dxa"/>
            <w:gridSpan w:val="4"/>
            <w:tcBorders>
              <w:top w:val="single" w:sz="6" w:space="0" w:color="000000"/>
              <w:left w:val="single" w:sz="6" w:space="0" w:color="000000"/>
              <w:bottom w:val="single" w:sz="6" w:space="0" w:color="000000"/>
              <w:right w:val="single" w:sz="12" w:space="0" w:color="auto"/>
            </w:tcBorders>
            <w:tcMar>
              <w:top w:w="0" w:type="dxa"/>
              <w:left w:w="57" w:type="dxa"/>
              <w:bottom w:w="0" w:type="dxa"/>
              <w:right w:w="57" w:type="dxa"/>
            </w:tcMar>
            <w:vAlign w:val="center"/>
          </w:tcPr>
          <w:p w14:paraId="217D89DF" w14:textId="77777777" w:rsidR="00685FAB" w:rsidRPr="003E4742" w:rsidRDefault="008B4E97" w:rsidP="004866D5">
            <w:pPr>
              <w:pStyle w:val="Standard"/>
              <w:snapToGrid w:val="0"/>
              <w:rPr>
                <w:rFonts w:ascii="Times New Roman" w:eastAsia="標楷體" w:hAnsi="Times New Roman"/>
                <w:szCs w:val="24"/>
              </w:rPr>
            </w:pPr>
            <w:r w:rsidRPr="003E4742">
              <w:rPr>
                <w:rFonts w:ascii="Times New Roman" w:eastAsia="標楷體" w:hAnsi="Times New Roman"/>
                <w:szCs w:val="24"/>
              </w:rPr>
              <w:t>□</w:t>
            </w:r>
            <w:r w:rsidR="00685FAB" w:rsidRPr="003E4742">
              <w:rPr>
                <w:rFonts w:ascii="Times New Roman" w:eastAsia="標楷體" w:hAnsi="Times New Roman"/>
                <w:szCs w:val="24"/>
              </w:rPr>
              <w:t>Scholarly Monograph</w:t>
            </w:r>
          </w:p>
          <w:p w14:paraId="38DC817A" w14:textId="628EF5EE" w:rsidR="00685FAB" w:rsidRPr="003E4742" w:rsidRDefault="008B4E97" w:rsidP="004866D5">
            <w:pPr>
              <w:pStyle w:val="Standard"/>
              <w:snapToGrid w:val="0"/>
              <w:rPr>
                <w:rFonts w:ascii="Times New Roman" w:eastAsia="標楷體" w:hAnsi="Times New Roman"/>
                <w:szCs w:val="24"/>
              </w:rPr>
            </w:pPr>
            <w:r w:rsidRPr="003E4742">
              <w:rPr>
                <w:rFonts w:ascii="Times New Roman" w:eastAsia="標楷體" w:hAnsi="Times New Roman"/>
                <w:szCs w:val="24"/>
              </w:rPr>
              <w:t>□</w:t>
            </w:r>
            <w:r w:rsidR="00685FAB" w:rsidRPr="003E4742">
              <w:rPr>
                <w:rFonts w:ascii="Times New Roman" w:eastAsia="標楷體" w:hAnsi="Times New Roman"/>
                <w:szCs w:val="24"/>
              </w:rPr>
              <w:t>Research Output</w:t>
            </w:r>
            <w:r w:rsidR="00685FAB" w:rsidRPr="003E4742">
              <w:rPr>
                <w:rFonts w:ascii="Times New Roman" w:eastAsia="標楷體" w:hAnsi="Times New Roman"/>
                <w:szCs w:val="24"/>
              </w:rPr>
              <w:t xml:space="preserve"> </w:t>
            </w:r>
          </w:p>
          <w:p w14:paraId="03C546F9" w14:textId="77777777" w:rsidR="003E4742" w:rsidRDefault="008B4E97" w:rsidP="004866D5">
            <w:pPr>
              <w:pStyle w:val="Standard"/>
              <w:snapToGrid w:val="0"/>
              <w:rPr>
                <w:rFonts w:ascii="Times New Roman" w:eastAsia="標楷體" w:hAnsi="Times New Roman"/>
                <w:szCs w:val="24"/>
              </w:rPr>
            </w:pPr>
            <w:r w:rsidRPr="003E4742">
              <w:rPr>
                <w:rFonts w:ascii="Times New Roman" w:eastAsia="標楷體" w:hAnsi="Times New Roman"/>
                <w:szCs w:val="24"/>
              </w:rPr>
              <w:t>□</w:t>
            </w:r>
            <w:r w:rsidR="00685FAB" w:rsidRPr="003E4742">
              <w:rPr>
                <w:rFonts w:ascii="Times New Roman" w:eastAsia="標楷體" w:hAnsi="Times New Roman"/>
                <w:szCs w:val="24"/>
              </w:rPr>
              <w:t>Achievement Documentation</w:t>
            </w:r>
            <w:r w:rsidR="00685FAB" w:rsidRPr="003E4742">
              <w:rPr>
                <w:rFonts w:ascii="Times New Roman" w:eastAsia="標楷體" w:hAnsi="Times New Roman"/>
                <w:szCs w:val="24"/>
              </w:rPr>
              <w:t xml:space="preserve"> </w:t>
            </w:r>
          </w:p>
          <w:p w14:paraId="4EF5DB01" w14:textId="32C3273E" w:rsidR="008B4E97" w:rsidRPr="003E4742" w:rsidRDefault="008B4E97" w:rsidP="004866D5">
            <w:pPr>
              <w:pStyle w:val="Standard"/>
              <w:snapToGrid w:val="0"/>
              <w:rPr>
                <w:rFonts w:ascii="Times New Roman" w:eastAsia="標楷體" w:hAnsi="Times New Roman"/>
                <w:szCs w:val="24"/>
              </w:rPr>
            </w:pPr>
            <w:r w:rsidRPr="003E4742">
              <w:rPr>
                <w:rFonts w:ascii="Times New Roman" w:eastAsia="標楷體" w:hAnsi="Times New Roman"/>
                <w:szCs w:val="24"/>
              </w:rPr>
              <w:t>□</w:t>
            </w:r>
            <w:r w:rsidR="00685FAB" w:rsidRPr="003E4742">
              <w:rPr>
                <w:rFonts w:ascii="Times New Roman" w:eastAsia="標楷體" w:hAnsi="Times New Roman"/>
                <w:szCs w:val="24"/>
              </w:rPr>
              <w:t>Technical Report</w:t>
            </w:r>
          </w:p>
        </w:tc>
        <w:tc>
          <w:tcPr>
            <w:tcW w:w="1418" w:type="dxa"/>
            <w:gridSpan w:val="2"/>
            <w:tcBorders>
              <w:top w:val="single" w:sz="6" w:space="0" w:color="000000"/>
              <w:left w:val="single" w:sz="12" w:space="0" w:color="auto"/>
              <w:bottom w:val="single" w:sz="6" w:space="0" w:color="000000"/>
              <w:right w:val="single" w:sz="12" w:space="0" w:color="auto"/>
            </w:tcBorders>
            <w:vAlign w:val="center"/>
          </w:tcPr>
          <w:p w14:paraId="4493C368" w14:textId="28BB290A" w:rsidR="008B4E97" w:rsidRPr="003E4742" w:rsidRDefault="00685FAB" w:rsidP="004866D5">
            <w:pPr>
              <w:pStyle w:val="Standard"/>
              <w:snapToGrid w:val="0"/>
              <w:spacing w:line="360" w:lineRule="exact"/>
              <w:jc w:val="center"/>
              <w:rPr>
                <w:rFonts w:ascii="Times New Roman" w:eastAsia="標楷體" w:hAnsi="Times New Roman"/>
                <w:szCs w:val="24"/>
              </w:rPr>
            </w:pPr>
            <w:r w:rsidRPr="003E4742">
              <w:rPr>
                <w:rFonts w:ascii="Times New Roman" w:hAnsi="Times New Roman"/>
                <w:color w:val="000000"/>
                <w:szCs w:val="24"/>
              </w:rPr>
              <w:t>Primary Area for Promotion Review</w:t>
            </w:r>
          </w:p>
        </w:tc>
        <w:tc>
          <w:tcPr>
            <w:tcW w:w="2268" w:type="dxa"/>
            <w:gridSpan w:val="2"/>
            <w:tcBorders>
              <w:top w:val="single" w:sz="6" w:space="0" w:color="000000"/>
              <w:left w:val="single" w:sz="12" w:space="0" w:color="auto"/>
              <w:bottom w:val="single" w:sz="6" w:space="0" w:color="000000"/>
              <w:right w:val="single" w:sz="4" w:space="0" w:color="000000"/>
            </w:tcBorders>
            <w:vAlign w:val="center"/>
          </w:tcPr>
          <w:p w14:paraId="73BC426C" w14:textId="49E972AE" w:rsidR="008B4E97" w:rsidRPr="003E4742" w:rsidRDefault="00685FAB" w:rsidP="00065BC8">
            <w:pPr>
              <w:pStyle w:val="Standard"/>
              <w:snapToGrid w:val="0"/>
              <w:spacing w:line="440" w:lineRule="exact"/>
              <w:ind w:leftChars="112" w:left="269"/>
              <w:rPr>
                <w:rFonts w:ascii="Times New Roman" w:eastAsia="標楷體" w:hAnsi="Times New Roman"/>
                <w:szCs w:val="24"/>
              </w:rPr>
            </w:pPr>
            <w:r w:rsidRPr="003E4742">
              <w:rPr>
                <w:rFonts w:ascii="Times New Roman" w:hAnsi="Times New Roman"/>
                <w:color w:val="000000"/>
                <w:szCs w:val="24"/>
              </w:rPr>
              <w:t>□</w:t>
            </w:r>
            <w:r w:rsidRPr="003E4742">
              <w:rPr>
                <w:rStyle w:val="apple-converted-space"/>
                <w:rFonts w:ascii="Times New Roman" w:hAnsi="Times New Roman"/>
                <w:color w:val="000000"/>
                <w:szCs w:val="24"/>
              </w:rPr>
              <w:t> </w:t>
            </w:r>
            <w:r w:rsidRPr="003E4742">
              <w:rPr>
                <w:rStyle w:val="ab"/>
                <w:rFonts w:ascii="Times New Roman" w:hAnsi="Times New Roman"/>
                <w:color w:val="000000"/>
                <w:szCs w:val="24"/>
              </w:rPr>
              <w:t>Research</w:t>
            </w:r>
            <w:r w:rsidRPr="003E4742">
              <w:rPr>
                <w:rFonts w:ascii="Times New Roman" w:hAnsi="Times New Roman"/>
                <w:color w:val="000000"/>
                <w:szCs w:val="24"/>
              </w:rPr>
              <w:t> </w:t>
            </w:r>
            <w:r w:rsidRPr="003E4742">
              <w:rPr>
                <w:rFonts w:ascii="Times New Roman" w:hAnsi="Times New Roman"/>
                <w:color w:val="000000"/>
                <w:szCs w:val="24"/>
              </w:rPr>
              <w:t>□</w:t>
            </w:r>
            <w:r w:rsidRPr="003E4742">
              <w:rPr>
                <w:rStyle w:val="apple-converted-space"/>
                <w:rFonts w:ascii="Times New Roman" w:hAnsi="Times New Roman"/>
                <w:color w:val="000000"/>
                <w:szCs w:val="24"/>
              </w:rPr>
              <w:t> </w:t>
            </w:r>
            <w:r w:rsidRPr="003E4742">
              <w:rPr>
                <w:rStyle w:val="ab"/>
                <w:rFonts w:ascii="Times New Roman" w:hAnsi="Times New Roman"/>
                <w:color w:val="000000"/>
                <w:szCs w:val="24"/>
              </w:rPr>
              <w:t>Teaching</w:t>
            </w:r>
          </w:p>
        </w:tc>
      </w:tr>
      <w:tr w:rsidR="001E1043" w:rsidRPr="003E4742" w14:paraId="4D3F35C1" w14:textId="77777777" w:rsidTr="00685FAB">
        <w:trPr>
          <w:trHeight w:val="701"/>
        </w:trPr>
        <w:tc>
          <w:tcPr>
            <w:tcW w:w="1985" w:type="dxa"/>
            <w:gridSpan w:val="2"/>
            <w:vMerge w:val="restart"/>
            <w:tcBorders>
              <w:top w:val="single" w:sz="6" w:space="0" w:color="000000"/>
              <w:left w:val="single" w:sz="4" w:space="0" w:color="000000"/>
              <w:bottom w:val="single" w:sz="6" w:space="0" w:color="000000"/>
              <w:right w:val="single" w:sz="6" w:space="0" w:color="000000"/>
            </w:tcBorders>
            <w:tcMar>
              <w:top w:w="0" w:type="dxa"/>
              <w:left w:w="57" w:type="dxa"/>
              <w:bottom w:w="0" w:type="dxa"/>
              <w:right w:w="57" w:type="dxa"/>
            </w:tcMar>
            <w:vAlign w:val="center"/>
          </w:tcPr>
          <w:p w14:paraId="610538D6" w14:textId="49E9AFAF" w:rsidR="002B0223" w:rsidRPr="003E4742" w:rsidRDefault="00685FAB" w:rsidP="00685FAB">
            <w:pPr>
              <w:pStyle w:val="Standard"/>
              <w:snapToGrid w:val="0"/>
              <w:jc w:val="center"/>
              <w:rPr>
                <w:rFonts w:ascii="Times New Roman" w:eastAsia="標楷體" w:hAnsi="Times New Roman"/>
                <w:szCs w:val="24"/>
              </w:rPr>
            </w:pPr>
            <w:r w:rsidRPr="003E4742">
              <w:rPr>
                <w:rFonts w:ascii="Times New Roman" w:hAnsi="Times New Roman"/>
                <w:color w:val="000000"/>
                <w:szCs w:val="24"/>
              </w:rPr>
              <w:t>Allocation Ratios for Each Item</w:t>
            </w:r>
          </w:p>
        </w:tc>
        <w:tc>
          <w:tcPr>
            <w:tcW w:w="198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2062495A" w14:textId="1890B94B" w:rsidR="002B0223" w:rsidRPr="003E4742" w:rsidRDefault="00685FAB" w:rsidP="004866D5">
            <w:pPr>
              <w:pStyle w:val="Standard"/>
              <w:snapToGrid w:val="0"/>
              <w:jc w:val="center"/>
              <w:rPr>
                <w:rFonts w:ascii="Times New Roman" w:hAnsi="Times New Roman"/>
                <w:szCs w:val="24"/>
              </w:rPr>
            </w:pPr>
            <w:r w:rsidRPr="003E4742">
              <w:rPr>
                <w:rFonts w:ascii="Times New Roman" w:eastAsia="標楷體" w:hAnsi="Times New Roman"/>
                <w:szCs w:val="24"/>
              </w:rPr>
              <w:t>Research</w:t>
            </w: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75A4D2D7" w14:textId="3D7088C8" w:rsidR="002B0223" w:rsidRPr="003E4742" w:rsidRDefault="00685FAB" w:rsidP="004866D5">
            <w:pPr>
              <w:pStyle w:val="Standard"/>
              <w:snapToGrid w:val="0"/>
              <w:jc w:val="center"/>
              <w:rPr>
                <w:rFonts w:ascii="Times New Roman" w:hAnsi="Times New Roman"/>
                <w:szCs w:val="24"/>
              </w:rPr>
            </w:pPr>
            <w:r w:rsidRPr="003E4742">
              <w:rPr>
                <w:rFonts w:ascii="Times New Roman" w:eastAsia="標楷體" w:hAnsi="Times New Roman"/>
                <w:szCs w:val="24"/>
              </w:rPr>
              <w:t>Teaching</w:t>
            </w:r>
          </w:p>
        </w:tc>
        <w:tc>
          <w:tcPr>
            <w:tcW w:w="2410" w:type="dxa"/>
            <w:gridSpan w:val="4"/>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4F397771" w14:textId="6F1CD3C1" w:rsidR="002B0223" w:rsidRPr="003E4742" w:rsidRDefault="00685FAB" w:rsidP="004866D5">
            <w:pPr>
              <w:pStyle w:val="Standard"/>
              <w:snapToGrid w:val="0"/>
              <w:jc w:val="center"/>
              <w:rPr>
                <w:rFonts w:ascii="Times New Roman" w:eastAsia="標楷體" w:hAnsi="Times New Roman"/>
                <w:szCs w:val="24"/>
              </w:rPr>
            </w:pPr>
            <w:r w:rsidRPr="003E4742">
              <w:rPr>
                <w:rFonts w:ascii="Times New Roman" w:eastAsia="標楷體" w:hAnsi="Times New Roman"/>
                <w:szCs w:val="24"/>
              </w:rPr>
              <w:t>Service</w:t>
            </w:r>
          </w:p>
        </w:tc>
        <w:tc>
          <w:tcPr>
            <w:tcW w:w="1843" w:type="dxa"/>
            <w:tcBorders>
              <w:top w:val="single" w:sz="6" w:space="0" w:color="000000"/>
              <w:left w:val="single" w:sz="6" w:space="0" w:color="000000"/>
              <w:bottom w:val="single" w:sz="6" w:space="0" w:color="000000"/>
              <w:right w:val="single" w:sz="4" w:space="0" w:color="000000"/>
            </w:tcBorders>
            <w:tcMar>
              <w:top w:w="0" w:type="dxa"/>
              <w:left w:w="57" w:type="dxa"/>
              <w:bottom w:w="0" w:type="dxa"/>
              <w:right w:w="57" w:type="dxa"/>
            </w:tcMar>
            <w:vAlign w:val="center"/>
          </w:tcPr>
          <w:p w14:paraId="6AA8151F" w14:textId="77F96BC7" w:rsidR="002B0223" w:rsidRPr="003E4742" w:rsidRDefault="00685FAB" w:rsidP="004866D5">
            <w:pPr>
              <w:pStyle w:val="Standard"/>
              <w:snapToGrid w:val="0"/>
              <w:jc w:val="center"/>
              <w:rPr>
                <w:rFonts w:ascii="Times New Roman" w:eastAsia="標楷體" w:hAnsi="Times New Roman"/>
                <w:szCs w:val="24"/>
              </w:rPr>
            </w:pPr>
            <w:r w:rsidRPr="003E4742">
              <w:rPr>
                <w:rFonts w:ascii="Times New Roman" w:eastAsia="標楷體" w:hAnsi="Times New Roman"/>
                <w:szCs w:val="24"/>
              </w:rPr>
              <w:t>Total</w:t>
            </w:r>
          </w:p>
        </w:tc>
      </w:tr>
      <w:tr w:rsidR="001E1043" w:rsidRPr="003E4742" w14:paraId="5901376C" w14:textId="77777777" w:rsidTr="00685FAB">
        <w:trPr>
          <w:trHeight w:val="681"/>
        </w:trPr>
        <w:tc>
          <w:tcPr>
            <w:tcW w:w="1985" w:type="dxa"/>
            <w:gridSpan w:val="2"/>
            <w:vMerge/>
            <w:tcBorders>
              <w:top w:val="single" w:sz="6" w:space="0" w:color="000000"/>
              <w:left w:val="single" w:sz="4" w:space="0" w:color="000000"/>
              <w:bottom w:val="single" w:sz="6" w:space="0" w:color="000000"/>
              <w:right w:val="single" w:sz="6" w:space="0" w:color="000000"/>
            </w:tcBorders>
            <w:tcMar>
              <w:top w:w="0" w:type="dxa"/>
              <w:left w:w="57" w:type="dxa"/>
              <w:bottom w:w="0" w:type="dxa"/>
              <w:right w:w="57" w:type="dxa"/>
            </w:tcMar>
            <w:vAlign w:val="center"/>
          </w:tcPr>
          <w:p w14:paraId="0CFE11BF" w14:textId="77777777" w:rsidR="002B0223" w:rsidRPr="003E4742" w:rsidRDefault="002B0223" w:rsidP="00502359">
            <w:pPr>
              <w:rPr>
                <w:rFonts w:ascii="Times New Roman" w:hAnsi="Times New Roman" w:cs="Times New Roman"/>
                <w:szCs w:val="24"/>
              </w:rPr>
            </w:pPr>
          </w:p>
        </w:tc>
        <w:tc>
          <w:tcPr>
            <w:tcW w:w="198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09FB7DB1" w14:textId="77777777" w:rsidR="002B0223" w:rsidRPr="003E4742" w:rsidRDefault="001E1043" w:rsidP="004866D5">
            <w:pPr>
              <w:pStyle w:val="Standard"/>
              <w:snapToGrid w:val="0"/>
              <w:jc w:val="center"/>
              <w:rPr>
                <w:rFonts w:ascii="Times New Roman" w:eastAsia="標楷體" w:hAnsi="Times New Roman"/>
                <w:szCs w:val="24"/>
              </w:rPr>
            </w:pPr>
            <w:r w:rsidRPr="003E4742">
              <w:rPr>
                <w:rFonts w:ascii="Times New Roman" w:eastAsia="標楷體" w:hAnsi="Times New Roman"/>
                <w:szCs w:val="24"/>
              </w:rPr>
              <w:t>50</w:t>
            </w:r>
            <w:r w:rsidR="008B4E97" w:rsidRPr="003E4742">
              <w:rPr>
                <w:rFonts w:ascii="Times New Roman" w:eastAsia="標楷體" w:hAnsi="Times New Roman"/>
                <w:szCs w:val="24"/>
              </w:rPr>
              <w:t xml:space="preserve"> </w:t>
            </w:r>
            <w:r w:rsidR="002B0223" w:rsidRPr="003E4742">
              <w:rPr>
                <w:rFonts w:ascii="Times New Roman" w:eastAsia="標楷體" w:hAnsi="Times New Roman"/>
                <w:szCs w:val="24"/>
              </w:rPr>
              <w:t>％</w:t>
            </w: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1011B6B6" w14:textId="77777777" w:rsidR="002B0223" w:rsidRPr="003E4742" w:rsidRDefault="004866D5" w:rsidP="004866D5">
            <w:pPr>
              <w:pStyle w:val="Standard"/>
              <w:snapToGrid w:val="0"/>
              <w:jc w:val="center"/>
              <w:rPr>
                <w:rFonts w:ascii="Times New Roman" w:eastAsia="標楷體" w:hAnsi="Times New Roman"/>
                <w:b/>
                <w:szCs w:val="24"/>
              </w:rPr>
            </w:pPr>
            <w:r w:rsidRPr="003E4742">
              <w:rPr>
                <w:rFonts w:ascii="Times New Roman" w:eastAsia="標楷體" w:hAnsi="Times New Roman"/>
                <w:b/>
                <w:szCs w:val="24"/>
              </w:rPr>
              <w:t xml:space="preserve">30 </w:t>
            </w:r>
            <w:r w:rsidR="002B0223" w:rsidRPr="003E4742">
              <w:rPr>
                <w:rFonts w:ascii="Times New Roman" w:eastAsia="標楷體" w:hAnsi="Times New Roman"/>
                <w:b/>
                <w:szCs w:val="24"/>
              </w:rPr>
              <w:t>％</w:t>
            </w:r>
          </w:p>
        </w:tc>
        <w:tc>
          <w:tcPr>
            <w:tcW w:w="2410" w:type="dxa"/>
            <w:gridSpan w:val="4"/>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129B1B91" w14:textId="77777777" w:rsidR="002B0223" w:rsidRPr="003E4742" w:rsidRDefault="004866D5" w:rsidP="004866D5">
            <w:pPr>
              <w:pStyle w:val="Standard"/>
              <w:snapToGrid w:val="0"/>
              <w:jc w:val="center"/>
              <w:rPr>
                <w:rFonts w:ascii="Times New Roman" w:eastAsia="標楷體" w:hAnsi="Times New Roman"/>
                <w:b/>
                <w:szCs w:val="24"/>
              </w:rPr>
            </w:pPr>
            <w:r w:rsidRPr="003E4742">
              <w:rPr>
                <w:rFonts w:ascii="Times New Roman" w:eastAsia="標楷體" w:hAnsi="Times New Roman"/>
                <w:b/>
                <w:color w:val="0000FF"/>
                <w:szCs w:val="24"/>
              </w:rPr>
              <w:t xml:space="preserve">20 </w:t>
            </w:r>
            <w:r w:rsidR="002B0223" w:rsidRPr="003E4742">
              <w:rPr>
                <w:rFonts w:ascii="Times New Roman" w:eastAsia="標楷體" w:hAnsi="Times New Roman"/>
                <w:b/>
                <w:color w:val="0000FF"/>
                <w:szCs w:val="24"/>
              </w:rPr>
              <w:t>％</w:t>
            </w:r>
          </w:p>
        </w:tc>
        <w:tc>
          <w:tcPr>
            <w:tcW w:w="1843" w:type="dxa"/>
            <w:tcBorders>
              <w:top w:val="single" w:sz="6" w:space="0" w:color="000000"/>
              <w:left w:val="single" w:sz="6" w:space="0" w:color="000000"/>
              <w:bottom w:val="single" w:sz="6" w:space="0" w:color="000000"/>
              <w:right w:val="single" w:sz="4" w:space="0" w:color="000000"/>
            </w:tcBorders>
            <w:tcMar>
              <w:top w:w="0" w:type="dxa"/>
              <w:left w:w="57" w:type="dxa"/>
              <w:bottom w:w="0" w:type="dxa"/>
              <w:right w:w="57" w:type="dxa"/>
            </w:tcMar>
            <w:vAlign w:val="center"/>
          </w:tcPr>
          <w:p w14:paraId="637D4D09" w14:textId="77777777" w:rsidR="002B0223" w:rsidRPr="003E4742" w:rsidRDefault="002B0223" w:rsidP="004866D5">
            <w:pPr>
              <w:pStyle w:val="Standard"/>
              <w:snapToGrid w:val="0"/>
              <w:jc w:val="center"/>
              <w:rPr>
                <w:rFonts w:ascii="Times New Roman" w:eastAsia="標楷體" w:hAnsi="Times New Roman"/>
                <w:szCs w:val="24"/>
              </w:rPr>
            </w:pPr>
            <w:r w:rsidRPr="003E4742">
              <w:rPr>
                <w:rFonts w:ascii="Times New Roman" w:eastAsia="標楷體" w:hAnsi="Times New Roman"/>
                <w:szCs w:val="24"/>
              </w:rPr>
              <w:t>100</w:t>
            </w:r>
            <w:r w:rsidR="008B4E97" w:rsidRPr="003E4742">
              <w:rPr>
                <w:rFonts w:ascii="Times New Roman" w:eastAsia="標楷體" w:hAnsi="Times New Roman"/>
                <w:szCs w:val="24"/>
              </w:rPr>
              <w:t xml:space="preserve"> </w:t>
            </w:r>
            <w:r w:rsidRPr="003E4742">
              <w:rPr>
                <w:rFonts w:ascii="Times New Roman" w:eastAsia="標楷體" w:hAnsi="Times New Roman"/>
                <w:szCs w:val="24"/>
              </w:rPr>
              <w:t>％</w:t>
            </w:r>
          </w:p>
        </w:tc>
      </w:tr>
      <w:tr w:rsidR="002B0223" w:rsidRPr="003E4742" w14:paraId="1AC046C4" w14:textId="77777777" w:rsidTr="00685FAB">
        <w:trPr>
          <w:trHeight w:val="687"/>
        </w:trPr>
        <w:tc>
          <w:tcPr>
            <w:tcW w:w="1702" w:type="dxa"/>
            <w:vMerge w:val="restart"/>
            <w:tcBorders>
              <w:top w:val="single" w:sz="6"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B80C51" w14:textId="101F6FE5" w:rsidR="002B0223" w:rsidRPr="003E4742" w:rsidRDefault="00685FAB" w:rsidP="003E4742">
            <w:pPr>
              <w:pStyle w:val="Standard"/>
              <w:snapToGrid w:val="0"/>
              <w:jc w:val="center"/>
              <w:rPr>
                <w:rFonts w:ascii="Times New Roman" w:eastAsia="標楷體" w:hAnsi="Times New Roman"/>
                <w:color w:val="000000"/>
                <w:szCs w:val="24"/>
              </w:rPr>
            </w:pPr>
            <w:r w:rsidRPr="003E4742">
              <w:rPr>
                <w:rFonts w:ascii="Times New Roman" w:hAnsi="Times New Roman"/>
                <w:color w:val="000000"/>
                <w:szCs w:val="24"/>
              </w:rPr>
              <w:t>Meets</w:t>
            </w:r>
            <w:r w:rsidR="003E4742">
              <w:rPr>
                <w:rFonts w:ascii="Times New Roman" w:hAnsi="Times New Roman"/>
                <w:color w:val="000000"/>
                <w:szCs w:val="24"/>
              </w:rPr>
              <w:t xml:space="preserve"> </w:t>
            </w:r>
            <w:r w:rsidRPr="003E4742">
              <w:rPr>
                <w:rFonts w:ascii="Times New Roman" w:hAnsi="Times New Roman"/>
                <w:color w:val="000000"/>
                <w:szCs w:val="24"/>
              </w:rPr>
              <w:t>the College’s requirement for the 20% service component in promotion evaluation</w:t>
            </w:r>
          </w:p>
        </w:tc>
        <w:tc>
          <w:tcPr>
            <w:tcW w:w="8505" w:type="dxa"/>
            <w:gridSpan w:val="9"/>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4B2F5250" w14:textId="7175AFBC" w:rsidR="007513B1" w:rsidRPr="003E4742" w:rsidRDefault="00651378" w:rsidP="00651378">
            <w:pPr>
              <w:pStyle w:val="Standard"/>
              <w:snapToGrid w:val="0"/>
              <w:spacing w:line="400" w:lineRule="exact"/>
              <w:ind w:leftChars="21" w:left="50"/>
              <w:rPr>
                <w:rStyle w:val="apple-converted-space"/>
                <w:rFonts w:ascii="Times New Roman" w:hAnsi="Times New Roman"/>
                <w:color w:val="000000"/>
                <w:szCs w:val="24"/>
              </w:rPr>
            </w:pPr>
            <w:r w:rsidRPr="003E4742">
              <w:rPr>
                <w:rFonts w:ascii="Times New Roman" w:eastAsia="標楷體" w:hAnsi="Times New Roman"/>
                <w:color w:val="000000"/>
                <w:szCs w:val="24"/>
              </w:rPr>
              <w:t>▓</w:t>
            </w:r>
            <w:r w:rsidR="007513B1" w:rsidRPr="003E4742">
              <w:rPr>
                <w:rFonts w:ascii="Times New Roman" w:eastAsia="標楷體" w:hAnsi="Times New Roman"/>
                <w:color w:val="000000"/>
                <w:szCs w:val="24"/>
              </w:rPr>
              <w:t xml:space="preserve"> </w:t>
            </w:r>
            <w:r w:rsidR="007513B1" w:rsidRPr="003E4742">
              <w:rPr>
                <w:rStyle w:val="ab"/>
                <w:rFonts w:ascii="Times New Roman" w:hAnsi="Times New Roman"/>
                <w:color w:val="000000"/>
                <w:szCs w:val="24"/>
              </w:rPr>
              <w:t>Has passed the most recent Faculty Performance Evaluation:</w:t>
            </w:r>
            <w:r w:rsidR="007513B1" w:rsidRPr="003E4742">
              <w:rPr>
                <w:rStyle w:val="apple-converted-space"/>
                <w:rFonts w:ascii="Times New Roman" w:hAnsi="Times New Roman"/>
                <w:color w:val="000000"/>
                <w:szCs w:val="24"/>
              </w:rPr>
              <w:t> </w:t>
            </w:r>
          </w:p>
          <w:p w14:paraId="15BD505A" w14:textId="7878BE74" w:rsidR="002B0223" w:rsidRPr="003E4742" w:rsidRDefault="007513B1" w:rsidP="00651378">
            <w:pPr>
              <w:pStyle w:val="Standard"/>
              <w:snapToGrid w:val="0"/>
              <w:spacing w:line="400" w:lineRule="exact"/>
              <w:ind w:leftChars="21" w:left="50"/>
              <w:rPr>
                <w:rFonts w:ascii="Times New Roman" w:eastAsia="標楷體" w:hAnsi="Times New Roman"/>
                <w:color w:val="000000"/>
                <w:szCs w:val="24"/>
              </w:rPr>
            </w:pPr>
            <w:r w:rsidRPr="003E4742">
              <w:rPr>
                <w:rFonts w:ascii="Times New Roman" w:hAnsi="Times New Roman"/>
                <w:color w:val="000000"/>
                <w:szCs w:val="24"/>
              </w:rPr>
              <w:t>Academic Year ________, Semester _____</w:t>
            </w:r>
          </w:p>
        </w:tc>
      </w:tr>
      <w:tr w:rsidR="002B0223" w:rsidRPr="003E4742" w14:paraId="037A5B9F" w14:textId="77777777" w:rsidTr="00685FAB">
        <w:trPr>
          <w:trHeight w:val="3674"/>
        </w:trPr>
        <w:tc>
          <w:tcPr>
            <w:tcW w:w="1702" w:type="dxa"/>
            <w:vMerge/>
            <w:tcBorders>
              <w:top w:val="single" w:sz="6"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679E46" w14:textId="77777777" w:rsidR="002B0223" w:rsidRPr="003E4742" w:rsidRDefault="002B0223" w:rsidP="00502359">
            <w:pPr>
              <w:rPr>
                <w:rFonts w:ascii="Times New Roman" w:hAnsi="Times New Roman" w:cs="Times New Roman"/>
                <w:szCs w:val="24"/>
              </w:rPr>
            </w:pPr>
          </w:p>
        </w:tc>
        <w:tc>
          <w:tcPr>
            <w:tcW w:w="8505" w:type="dxa"/>
            <w:gridSpan w:val="9"/>
            <w:tcBorders>
              <w:top w:val="single" w:sz="6"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8E5068" w14:textId="7AF963C3" w:rsidR="00912853" w:rsidRPr="003E4742" w:rsidRDefault="00912853" w:rsidP="00912853">
            <w:pPr>
              <w:pStyle w:val="Standard"/>
              <w:numPr>
                <w:ilvl w:val="0"/>
                <w:numId w:val="3"/>
              </w:numPr>
              <w:snapToGrid w:val="0"/>
              <w:ind w:right="480"/>
              <w:rPr>
                <w:rFonts w:ascii="Times New Roman" w:hAnsi="Times New Roman"/>
                <w:szCs w:val="24"/>
              </w:rPr>
            </w:pPr>
            <w:r w:rsidRPr="003E4742">
              <w:rPr>
                <w:rStyle w:val="ab"/>
                <w:rFonts w:ascii="Times New Roman" w:hAnsi="Times New Roman"/>
                <w:color w:val="000000"/>
                <w:szCs w:val="24"/>
              </w:rPr>
              <w:t xml:space="preserve">After qualification at the immediately preceding faculty rank and within the seven years </w:t>
            </w:r>
            <w:r w:rsidRPr="003E4742">
              <w:rPr>
                <w:rStyle w:val="ab"/>
                <w:rFonts w:ascii="Times New Roman" w:hAnsi="Times New Roman"/>
                <w:color w:val="000000"/>
                <w:szCs w:val="24"/>
              </w:rPr>
              <w:t>before</w:t>
            </w:r>
            <w:r w:rsidRPr="003E4742">
              <w:rPr>
                <w:rStyle w:val="ab"/>
                <w:rFonts w:ascii="Times New Roman" w:hAnsi="Times New Roman"/>
                <w:color w:val="000000"/>
                <w:szCs w:val="24"/>
              </w:rPr>
              <w:t xml:space="preserve"> submission for promotion review, </w:t>
            </w:r>
            <w:r w:rsidRPr="003E4742">
              <w:rPr>
                <w:rStyle w:val="ab"/>
                <w:rFonts w:ascii="Times New Roman" w:hAnsi="Times New Roman"/>
                <w:color w:val="4472C4" w:themeColor="accent5"/>
                <w:szCs w:val="24"/>
              </w:rPr>
              <w:t>at least two</w:t>
            </w:r>
            <w:r w:rsidRPr="003E4742">
              <w:rPr>
                <w:rStyle w:val="ab"/>
                <w:rFonts w:ascii="Times New Roman" w:hAnsi="Times New Roman"/>
                <w:color w:val="000000"/>
                <w:szCs w:val="24"/>
              </w:rPr>
              <w:t xml:space="preserve"> of the following conditions have been met</w:t>
            </w:r>
            <w:r w:rsidRPr="003E4742">
              <w:rPr>
                <w:rStyle w:val="ab"/>
                <w:rFonts w:ascii="Times New Roman" w:hAnsi="Times New Roman"/>
                <w:color w:val="000000"/>
                <w:szCs w:val="24"/>
              </w:rPr>
              <w:t>:</w:t>
            </w:r>
          </w:p>
          <w:p w14:paraId="24906E4E" w14:textId="4CD44CAC" w:rsidR="00D20BDC" w:rsidRPr="003E4742" w:rsidRDefault="00912853" w:rsidP="00912853">
            <w:pPr>
              <w:pStyle w:val="Standard"/>
              <w:snapToGrid w:val="0"/>
              <w:ind w:leftChars="140" w:left="336" w:right="480"/>
              <w:jc w:val="right"/>
              <w:rPr>
                <w:rFonts w:ascii="Times New Roman" w:eastAsia="標楷體" w:hAnsi="Times New Roman"/>
                <w:color w:val="C00000"/>
                <w:szCs w:val="24"/>
              </w:rPr>
            </w:pPr>
            <w:r w:rsidRPr="003E4742">
              <w:rPr>
                <w:rStyle w:val="ac"/>
                <w:rFonts w:ascii="Times New Roman" w:hAnsi="Times New Roman"/>
                <w:color w:val="EE0000"/>
                <w:szCs w:val="24"/>
              </w:rPr>
              <w:t>[Please attach relevant supporting documentation]</w:t>
            </w:r>
          </w:p>
          <w:p w14:paraId="0BCB0C43" w14:textId="3973BAE2" w:rsidR="00912853" w:rsidRPr="003E4742" w:rsidRDefault="00912853" w:rsidP="00651378">
            <w:pPr>
              <w:pStyle w:val="Standard"/>
              <w:snapToGrid w:val="0"/>
              <w:ind w:leftChars="140" w:left="336"/>
              <w:rPr>
                <w:rFonts w:ascii="Times New Roman" w:hAnsi="Times New Roman"/>
                <w:color w:val="000000"/>
                <w:szCs w:val="24"/>
              </w:rPr>
            </w:pPr>
            <w:r w:rsidRPr="003E4742">
              <w:rPr>
                <w:rFonts w:ascii="Times New Roman" w:hAnsi="Times New Roman"/>
                <w:color w:val="000000"/>
                <w:szCs w:val="24"/>
              </w:rPr>
              <w:t>□</w:t>
            </w:r>
            <w:r w:rsidRPr="003E4742">
              <w:rPr>
                <w:rStyle w:val="apple-converted-space"/>
                <w:rFonts w:ascii="Times New Roman" w:hAnsi="Times New Roman"/>
                <w:color w:val="000000"/>
                <w:szCs w:val="24"/>
              </w:rPr>
              <w:t> </w:t>
            </w:r>
            <w:r w:rsidRPr="003E4742">
              <w:rPr>
                <w:rStyle w:val="ab"/>
                <w:rFonts w:ascii="Times New Roman" w:hAnsi="Times New Roman"/>
                <w:color w:val="000000"/>
                <w:szCs w:val="24"/>
              </w:rPr>
              <w:t>Recipient of the University Outstanding Service Award</w:t>
            </w:r>
            <w:r w:rsidRPr="003E4742">
              <w:rPr>
                <w:rFonts w:ascii="Times New Roman" w:hAnsi="Times New Roman"/>
                <w:color w:val="000000"/>
                <w:szCs w:val="24"/>
              </w:rPr>
              <w:br/>
            </w:r>
            <w:r w:rsidRPr="003E4742">
              <w:rPr>
                <w:rFonts w:ascii="Times New Roman" w:hAnsi="Times New Roman"/>
                <w:color w:val="000000"/>
                <w:szCs w:val="24"/>
              </w:rPr>
              <w:t> </w:t>
            </w:r>
            <w:r w:rsidRPr="003E4742">
              <w:rPr>
                <w:rFonts w:ascii="Times New Roman" w:hAnsi="Times New Roman"/>
                <w:color w:val="000000"/>
                <w:szCs w:val="24"/>
              </w:rPr>
              <w:t>Year of award: __________</w:t>
            </w:r>
          </w:p>
          <w:p w14:paraId="6FEB4C3E" w14:textId="77777777" w:rsidR="00912853" w:rsidRPr="003E4742" w:rsidRDefault="00651378" w:rsidP="00651378">
            <w:pPr>
              <w:pStyle w:val="Standard"/>
              <w:snapToGrid w:val="0"/>
              <w:ind w:leftChars="140" w:left="617" w:hanging="281"/>
              <w:rPr>
                <w:rFonts w:ascii="Times New Roman" w:hAnsi="Times New Roman"/>
                <w:color w:val="000000"/>
                <w:szCs w:val="24"/>
              </w:rPr>
            </w:pPr>
            <w:r w:rsidRPr="003E4742">
              <w:rPr>
                <w:rFonts w:ascii="Times New Roman" w:eastAsia="標楷體" w:hAnsi="Times New Roman"/>
                <w:szCs w:val="24"/>
              </w:rPr>
              <w:t>□</w:t>
            </w:r>
            <w:r w:rsidR="00912853" w:rsidRPr="003E4742">
              <w:rPr>
                <w:rStyle w:val="ab"/>
                <w:rFonts w:ascii="Times New Roman" w:hAnsi="Times New Roman"/>
                <w:color w:val="000000"/>
                <w:szCs w:val="24"/>
              </w:rPr>
              <w:t>Served as an administrative head or deputy head</w:t>
            </w:r>
            <w:r w:rsidR="00912853" w:rsidRPr="003E4742">
              <w:rPr>
                <w:rStyle w:val="apple-converted-space"/>
                <w:rFonts w:ascii="Times New Roman" w:hAnsi="Times New Roman"/>
                <w:color w:val="000000"/>
                <w:szCs w:val="24"/>
              </w:rPr>
              <w:t> </w:t>
            </w:r>
            <w:r w:rsidR="00912853" w:rsidRPr="003E4742">
              <w:rPr>
                <w:rFonts w:ascii="Times New Roman" w:hAnsi="Times New Roman"/>
                <w:color w:val="000000"/>
                <w:szCs w:val="24"/>
              </w:rPr>
              <w:t>at the University, College, or Department (Institute, Program, or University-level Center)</w:t>
            </w:r>
            <w:r w:rsidR="00912853" w:rsidRPr="003E4742">
              <w:rPr>
                <w:rFonts w:ascii="Times New Roman" w:hAnsi="Times New Roman"/>
                <w:color w:val="000000"/>
                <w:szCs w:val="24"/>
              </w:rPr>
              <w:br/>
            </w:r>
            <w:r w:rsidR="00912853" w:rsidRPr="003E4742">
              <w:rPr>
                <w:rFonts w:ascii="Times New Roman" w:hAnsi="Times New Roman"/>
                <w:color w:val="000000"/>
                <w:szCs w:val="24"/>
              </w:rPr>
              <w:t> </w:t>
            </w:r>
            <w:r w:rsidR="00912853" w:rsidRPr="003E4742">
              <w:rPr>
                <w:rFonts w:ascii="Times New Roman" w:hAnsi="Times New Roman"/>
                <w:color w:val="000000"/>
                <w:szCs w:val="24"/>
              </w:rPr>
              <w:t>Position title: __________________</w:t>
            </w:r>
            <w:r w:rsidR="00912853" w:rsidRPr="003E4742">
              <w:rPr>
                <w:rFonts w:ascii="Times New Roman" w:hAnsi="Times New Roman"/>
                <w:color w:val="000000"/>
                <w:szCs w:val="24"/>
              </w:rPr>
              <w:br/>
            </w:r>
            <w:r w:rsidR="00912853" w:rsidRPr="003E4742">
              <w:rPr>
                <w:rFonts w:ascii="Times New Roman" w:hAnsi="Times New Roman"/>
                <w:color w:val="000000"/>
                <w:szCs w:val="24"/>
              </w:rPr>
              <w:t> </w:t>
            </w:r>
            <w:r w:rsidR="00912853" w:rsidRPr="003E4742">
              <w:rPr>
                <w:rFonts w:ascii="Times New Roman" w:hAnsi="Times New Roman"/>
                <w:color w:val="000000"/>
                <w:szCs w:val="24"/>
              </w:rPr>
              <w:t>Term of service: __________________</w:t>
            </w:r>
          </w:p>
          <w:p w14:paraId="1F47D035" w14:textId="77777777" w:rsidR="007E604E" w:rsidRPr="003E4742" w:rsidRDefault="00651378" w:rsidP="00651378">
            <w:pPr>
              <w:pStyle w:val="Standard"/>
              <w:snapToGrid w:val="0"/>
              <w:ind w:leftChars="140" w:left="617" w:hanging="281"/>
              <w:rPr>
                <w:rFonts w:ascii="Times New Roman" w:hAnsi="Times New Roman"/>
                <w:color w:val="000000"/>
                <w:szCs w:val="24"/>
              </w:rPr>
            </w:pPr>
            <w:r w:rsidRPr="003E4742">
              <w:rPr>
                <w:rFonts w:ascii="Times New Roman" w:eastAsia="標楷體" w:hAnsi="Times New Roman"/>
                <w:szCs w:val="24"/>
              </w:rPr>
              <w:t>□</w:t>
            </w:r>
            <w:r w:rsidR="007E604E" w:rsidRPr="003E4742">
              <w:rPr>
                <w:rStyle w:val="ab"/>
                <w:rFonts w:ascii="Times New Roman" w:hAnsi="Times New Roman"/>
                <w:color w:val="000000"/>
                <w:szCs w:val="24"/>
              </w:rPr>
              <w:t>Served as Editor-in-Chief</w:t>
            </w:r>
            <w:r w:rsidR="007E604E" w:rsidRPr="003E4742">
              <w:rPr>
                <w:rStyle w:val="apple-converted-space"/>
                <w:rFonts w:ascii="Times New Roman" w:hAnsi="Times New Roman"/>
                <w:color w:val="000000"/>
                <w:szCs w:val="24"/>
              </w:rPr>
              <w:t> </w:t>
            </w:r>
            <w:r w:rsidR="007E604E" w:rsidRPr="003E4742">
              <w:rPr>
                <w:rFonts w:ascii="Times New Roman" w:hAnsi="Times New Roman"/>
                <w:color w:val="000000"/>
                <w:szCs w:val="24"/>
              </w:rPr>
              <w:t>of a major academic journal (</w:t>
            </w:r>
            <w:r w:rsidR="007E604E" w:rsidRPr="003E4742">
              <w:rPr>
                <w:rStyle w:val="ab"/>
                <w:rFonts w:ascii="Times New Roman" w:hAnsi="Times New Roman"/>
                <w:color w:val="000000"/>
                <w:szCs w:val="24"/>
              </w:rPr>
              <w:t>SCI(E), SSCI, EI, TSSCI</w:t>
            </w:r>
            <w:r w:rsidR="007E604E" w:rsidRPr="003E4742">
              <w:rPr>
                <w:rFonts w:ascii="Times New Roman" w:hAnsi="Times New Roman"/>
                <w:color w:val="000000"/>
                <w:szCs w:val="24"/>
              </w:rPr>
              <w:t>) or other academic journal recognized by the College Faculty Evaluation Committee</w:t>
            </w:r>
            <w:r w:rsidR="007E604E" w:rsidRPr="003E4742">
              <w:rPr>
                <w:rStyle w:val="apple-converted-space"/>
                <w:rFonts w:ascii="Times New Roman" w:hAnsi="Times New Roman"/>
                <w:color w:val="000000"/>
                <w:szCs w:val="24"/>
              </w:rPr>
              <w:t> </w:t>
            </w:r>
            <w:r w:rsidR="007E604E" w:rsidRPr="003E4742">
              <w:rPr>
                <w:rStyle w:val="ab"/>
                <w:rFonts w:ascii="Times New Roman" w:hAnsi="Times New Roman"/>
                <w:color w:val="000000"/>
                <w:szCs w:val="24"/>
              </w:rPr>
              <w:t>for four semesters or more</w:t>
            </w:r>
            <w:r w:rsidR="007E604E" w:rsidRPr="003E4742">
              <w:rPr>
                <w:rFonts w:ascii="Times New Roman" w:hAnsi="Times New Roman"/>
                <w:color w:val="000000"/>
                <w:szCs w:val="24"/>
              </w:rPr>
              <w:br/>
            </w:r>
            <w:r w:rsidR="007E604E" w:rsidRPr="003E4742">
              <w:rPr>
                <w:rFonts w:ascii="Times New Roman" w:hAnsi="Times New Roman"/>
                <w:color w:val="000000"/>
                <w:szCs w:val="24"/>
              </w:rPr>
              <w:t> </w:t>
            </w:r>
            <w:r w:rsidR="007E604E" w:rsidRPr="003E4742">
              <w:rPr>
                <w:rFonts w:ascii="Times New Roman" w:hAnsi="Times New Roman"/>
                <w:color w:val="000000"/>
                <w:szCs w:val="24"/>
              </w:rPr>
              <w:t>Journal title: _______________________________</w:t>
            </w:r>
            <w:r w:rsidR="007E604E" w:rsidRPr="003E4742">
              <w:rPr>
                <w:rFonts w:ascii="Times New Roman" w:hAnsi="Times New Roman"/>
                <w:color w:val="000000"/>
                <w:szCs w:val="24"/>
              </w:rPr>
              <w:br/>
            </w:r>
            <w:r w:rsidR="007E604E" w:rsidRPr="003E4742">
              <w:rPr>
                <w:rFonts w:ascii="Times New Roman" w:hAnsi="Times New Roman"/>
                <w:color w:val="000000"/>
                <w:szCs w:val="24"/>
              </w:rPr>
              <w:t> </w:t>
            </w:r>
            <w:r w:rsidR="007E604E" w:rsidRPr="003E4742">
              <w:rPr>
                <w:rFonts w:ascii="Times New Roman" w:hAnsi="Times New Roman"/>
                <w:color w:val="000000"/>
                <w:szCs w:val="24"/>
              </w:rPr>
              <w:t>Term of service: __________________</w:t>
            </w:r>
          </w:p>
          <w:p w14:paraId="376A48DF" w14:textId="712EAEFB" w:rsidR="00EE2143" w:rsidRPr="003E4742" w:rsidRDefault="00651378" w:rsidP="00EE2143">
            <w:pPr>
              <w:pStyle w:val="Standard"/>
              <w:snapToGrid w:val="0"/>
              <w:ind w:leftChars="257" w:left="617" w:firstLine="2"/>
              <w:rPr>
                <w:rFonts w:ascii="Times New Roman" w:eastAsia="標楷體" w:hAnsi="Times New Roman"/>
                <w:szCs w:val="24"/>
              </w:rPr>
            </w:pPr>
            <w:r w:rsidRPr="003E4742">
              <w:rPr>
                <w:rFonts w:ascii="Times New Roman" w:eastAsia="標楷體" w:hAnsi="Times New Roman"/>
                <w:szCs w:val="24"/>
              </w:rPr>
              <w:lastRenderedPageBreak/>
              <w:t>□</w:t>
            </w:r>
            <w:r w:rsidR="007E604E" w:rsidRPr="003E4742">
              <w:rPr>
                <w:rStyle w:val="ab"/>
                <w:rFonts w:ascii="Times New Roman" w:hAnsi="Times New Roman"/>
                <w:color w:val="000000"/>
                <w:szCs w:val="24"/>
              </w:rPr>
              <w:t>Cumulative industry–academia collaboration outcomes totaling NT$10 million or more</w:t>
            </w:r>
          </w:p>
        </w:tc>
      </w:tr>
    </w:tbl>
    <w:p w14:paraId="4D9FCDE8" w14:textId="77777777" w:rsidR="007E604E" w:rsidRPr="003E4742" w:rsidRDefault="000D7ED2" w:rsidP="007E604E">
      <w:pPr>
        <w:spacing w:beforeLines="50" w:before="180" w:line="520" w:lineRule="exact"/>
        <w:ind w:rightChars="-191" w:right="-458"/>
        <w:rPr>
          <w:rFonts w:ascii="Times New Roman" w:hAnsi="Times New Roman" w:cs="Times New Roman"/>
          <w:color w:val="000000"/>
          <w:szCs w:val="24"/>
        </w:rPr>
      </w:pPr>
      <w:r w:rsidRPr="003E4742">
        <w:rPr>
          <w:rFonts w:ascii="Times New Roman" w:eastAsia="標楷體" w:hAnsi="Times New Roman" w:cs="Times New Roman"/>
          <w:b/>
          <w:bCs/>
          <w:kern w:val="0"/>
          <w:szCs w:val="24"/>
        </w:rPr>
        <w:lastRenderedPageBreak/>
        <w:t xml:space="preserve">    </w:t>
      </w:r>
      <w:r w:rsidR="007E604E" w:rsidRPr="003E4742">
        <w:rPr>
          <w:rFonts w:ascii="Times New Roman" w:hAnsi="Times New Roman" w:cs="Times New Roman"/>
          <w:color w:val="000000"/>
          <w:szCs w:val="24"/>
        </w:rPr>
        <w:t>I hereby confirm that I meet the prescribed requirements and select the above allocation as the aggregated scoring ratio to be applied by the College Faculty Evaluation Committee for this promotion application.</w:t>
      </w:r>
    </w:p>
    <w:p w14:paraId="5301E7A8" w14:textId="0B20FA1E" w:rsidR="007E604E" w:rsidRPr="003E4742" w:rsidRDefault="007E604E" w:rsidP="007E604E">
      <w:pPr>
        <w:widowControl/>
        <w:jc w:val="right"/>
        <w:rPr>
          <w:rFonts w:ascii="Times New Roman" w:hAnsi="Times New Roman" w:cs="Times New Roman"/>
          <w:color w:val="000000"/>
          <w:szCs w:val="24"/>
        </w:rPr>
      </w:pPr>
      <w:r w:rsidRPr="003E4742">
        <w:rPr>
          <w:rStyle w:val="ab"/>
          <w:rFonts w:ascii="Times New Roman" w:hAnsi="Times New Roman" w:cs="Times New Roman"/>
          <w:color w:val="000000"/>
          <w:szCs w:val="24"/>
        </w:rPr>
        <w:t>Faculty Signature:</w:t>
      </w:r>
      <w:r w:rsidRPr="003E4742">
        <w:rPr>
          <w:rStyle w:val="apple-converted-space"/>
          <w:rFonts w:ascii="Times New Roman" w:hAnsi="Times New Roman" w:cs="Times New Roman"/>
          <w:color w:val="000000"/>
          <w:szCs w:val="24"/>
        </w:rPr>
        <w:t> </w:t>
      </w:r>
      <w:r w:rsidRPr="003E4742">
        <w:rPr>
          <w:rFonts w:ascii="Times New Roman" w:hAnsi="Times New Roman" w:cs="Times New Roman"/>
          <w:color w:val="000000"/>
          <w:szCs w:val="24"/>
        </w:rPr>
        <w:t>____________________</w:t>
      </w:r>
    </w:p>
    <w:p w14:paraId="05B99D3A" w14:textId="72F6ADD9" w:rsidR="0041132C" w:rsidRPr="003E4742" w:rsidRDefault="007E604E" w:rsidP="007E604E">
      <w:pPr>
        <w:widowControl/>
        <w:jc w:val="right"/>
        <w:rPr>
          <w:rFonts w:ascii="Times New Roman" w:eastAsia="標楷體" w:hAnsi="Times New Roman" w:cs="Times New Roman"/>
          <w:bCs/>
          <w:kern w:val="0"/>
          <w:szCs w:val="24"/>
        </w:rPr>
      </w:pPr>
      <w:r w:rsidRPr="003E4742">
        <w:rPr>
          <w:rStyle w:val="ab"/>
          <w:rFonts w:ascii="Times New Roman" w:hAnsi="Times New Roman" w:cs="Times New Roman"/>
          <w:color w:val="000000"/>
          <w:szCs w:val="24"/>
        </w:rPr>
        <w:t>Date:</w:t>
      </w:r>
      <w:r w:rsidRPr="003E4742">
        <w:rPr>
          <w:rFonts w:ascii="Times New Roman" w:hAnsi="Times New Roman" w:cs="Times New Roman"/>
          <w:color w:val="000000"/>
          <w:szCs w:val="24"/>
        </w:rPr>
        <w:t> </w:t>
      </w:r>
      <w:r w:rsidRPr="003E4742">
        <w:rPr>
          <w:rFonts w:ascii="Times New Roman" w:hAnsi="Times New Roman" w:cs="Times New Roman"/>
          <w:color w:val="000000"/>
          <w:szCs w:val="24"/>
        </w:rPr>
        <w:t xml:space="preserve"> </w:t>
      </w:r>
      <w:r w:rsidRPr="003E4742">
        <w:rPr>
          <w:rFonts w:ascii="Times New Roman" w:hAnsi="Times New Roman" w:cs="Times New Roman"/>
          <w:color w:val="000000"/>
          <w:szCs w:val="24"/>
        </w:rPr>
        <w:t> </w:t>
      </w:r>
      <w:r w:rsidRPr="003E4742">
        <w:rPr>
          <w:rFonts w:ascii="Times New Roman" w:hAnsi="Times New Roman" w:cs="Times New Roman"/>
          <w:color w:val="000000"/>
          <w:szCs w:val="24"/>
        </w:rPr>
        <w:t>Year</w:t>
      </w:r>
      <w:r w:rsidRPr="003E4742">
        <w:rPr>
          <w:rFonts w:ascii="Times New Roman" w:hAnsi="Times New Roman" w:cs="Times New Roman"/>
          <w:color w:val="000000"/>
          <w:szCs w:val="24"/>
        </w:rPr>
        <w:t> </w:t>
      </w:r>
      <w:r w:rsidRPr="003E4742">
        <w:rPr>
          <w:rFonts w:ascii="Times New Roman" w:hAnsi="Times New Roman" w:cs="Times New Roman"/>
          <w:color w:val="000000"/>
          <w:szCs w:val="24"/>
        </w:rPr>
        <w:t> </w:t>
      </w:r>
      <w:r w:rsidRPr="003E4742">
        <w:rPr>
          <w:rFonts w:ascii="Times New Roman" w:hAnsi="Times New Roman" w:cs="Times New Roman"/>
          <w:color w:val="000000"/>
          <w:szCs w:val="24"/>
        </w:rPr>
        <w:t>Month</w:t>
      </w:r>
      <w:r w:rsidRPr="003E4742">
        <w:rPr>
          <w:rFonts w:ascii="Times New Roman" w:hAnsi="Times New Roman" w:cs="Times New Roman"/>
          <w:color w:val="000000"/>
          <w:szCs w:val="24"/>
        </w:rPr>
        <w:t> </w:t>
      </w:r>
      <w:r w:rsidRPr="003E4742">
        <w:rPr>
          <w:rFonts w:ascii="Times New Roman" w:hAnsi="Times New Roman" w:cs="Times New Roman"/>
          <w:color w:val="000000"/>
          <w:szCs w:val="24"/>
        </w:rPr>
        <w:t> </w:t>
      </w:r>
      <w:r w:rsidRPr="003E4742">
        <w:rPr>
          <w:rFonts w:ascii="Times New Roman" w:hAnsi="Times New Roman" w:cs="Times New Roman"/>
          <w:color w:val="000000"/>
          <w:szCs w:val="24"/>
        </w:rPr>
        <w:t>Day</w:t>
      </w:r>
      <w:r w:rsidR="0041132C" w:rsidRPr="003E4742">
        <w:rPr>
          <w:rFonts w:ascii="Times New Roman" w:eastAsia="標楷體" w:hAnsi="Times New Roman" w:cs="Times New Roman"/>
          <w:bCs/>
          <w:kern w:val="0"/>
          <w:szCs w:val="24"/>
        </w:rPr>
        <w:br w:type="page"/>
      </w:r>
    </w:p>
    <w:p w14:paraId="3CD163CE" w14:textId="08F57D73" w:rsidR="00B04B55" w:rsidRPr="003E4742" w:rsidRDefault="000D7ED2" w:rsidP="000D7ED2">
      <w:pPr>
        <w:ind w:leftChars="118" w:left="283"/>
        <w:rPr>
          <w:rFonts w:ascii="Times New Roman" w:eastAsia="標楷體" w:hAnsi="Times New Roman" w:cs="Times New Roman"/>
          <w:bCs/>
          <w:kern w:val="0"/>
          <w:szCs w:val="24"/>
        </w:rPr>
      </w:pPr>
      <w:r w:rsidRPr="003E4742">
        <w:rPr>
          <w:rFonts w:ascii="Times New Roman" w:eastAsia="標楷體" w:hAnsi="Times New Roman" w:cs="Times New Roman"/>
          <w:szCs w:val="24"/>
        </w:rPr>
        <w:lastRenderedPageBreak/>
        <w:t>※</w:t>
      </w:r>
      <w:r w:rsidR="007E604E" w:rsidRPr="003E4742">
        <w:rPr>
          <w:rFonts w:ascii="Times New Roman" w:hAnsi="Times New Roman" w:cs="Times New Roman"/>
          <w:color w:val="000000"/>
          <w:szCs w:val="24"/>
        </w:rPr>
        <w:t>Pursuant to the</w:t>
      </w:r>
      <w:r w:rsidR="007E604E" w:rsidRPr="003E4742">
        <w:rPr>
          <w:rStyle w:val="apple-converted-space"/>
          <w:rFonts w:ascii="Times New Roman" w:hAnsi="Times New Roman" w:cs="Times New Roman"/>
          <w:color w:val="000000"/>
          <w:szCs w:val="24"/>
        </w:rPr>
        <w:t> </w:t>
      </w:r>
      <w:r w:rsidR="007E604E" w:rsidRPr="003E4742">
        <w:rPr>
          <w:rStyle w:val="ac"/>
          <w:rFonts w:ascii="Times New Roman" w:hAnsi="Times New Roman" w:cs="Times New Roman"/>
          <w:color w:val="000000"/>
          <w:szCs w:val="24"/>
        </w:rPr>
        <w:t>Key Points for Faculty Appointment and Promotion Evaluation Procedures, College of Science</w:t>
      </w:r>
      <w:r w:rsidR="007E604E" w:rsidRPr="003E4742">
        <w:rPr>
          <w:rFonts w:ascii="Times New Roman" w:hAnsi="Times New Roman" w:cs="Times New Roman"/>
          <w:color w:val="000000"/>
          <w:szCs w:val="24"/>
        </w:rPr>
        <w:t>:</w:t>
      </w:r>
    </w:p>
    <w:tbl>
      <w:tblPr>
        <w:tblpPr w:leftFromText="180" w:rightFromText="180" w:vertAnchor="text" w:tblpX="662"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7938"/>
      </w:tblGrid>
      <w:tr w:rsidR="00F271A9" w:rsidRPr="003E4742" w14:paraId="0CAE17C2" w14:textId="77777777" w:rsidTr="000D7ED2">
        <w:trPr>
          <w:trHeight w:val="1983"/>
        </w:trPr>
        <w:tc>
          <w:tcPr>
            <w:tcW w:w="1134" w:type="dxa"/>
            <w:tcBorders>
              <w:top w:val="nil"/>
              <w:left w:val="nil"/>
              <w:bottom w:val="single" w:sz="2" w:space="0" w:color="C0C0C0"/>
              <w:right w:val="nil"/>
            </w:tcBorders>
          </w:tcPr>
          <w:p w14:paraId="5D9C015F" w14:textId="77777777" w:rsidR="003E4742" w:rsidRDefault="007E604E" w:rsidP="000D7ED2">
            <w:pPr>
              <w:spacing w:line="480" w:lineRule="exact"/>
              <w:rPr>
                <w:rFonts w:ascii="Times New Roman" w:hAnsi="Times New Roman" w:cs="Times New Roman"/>
                <w:b/>
                <w:bCs/>
                <w:color w:val="000000"/>
                <w:szCs w:val="24"/>
              </w:rPr>
            </w:pPr>
            <w:r w:rsidRPr="003E4742">
              <w:rPr>
                <w:rFonts w:ascii="Times New Roman" w:hAnsi="Times New Roman" w:cs="Times New Roman"/>
                <w:b/>
                <w:bCs/>
                <w:color w:val="000000"/>
                <w:szCs w:val="24"/>
              </w:rPr>
              <w:t>Article</w:t>
            </w:r>
          </w:p>
          <w:p w14:paraId="47EEB658" w14:textId="2378383C" w:rsidR="00F271A9" w:rsidRPr="003E4742" w:rsidRDefault="007E604E" w:rsidP="000D7ED2">
            <w:pPr>
              <w:spacing w:line="480" w:lineRule="exact"/>
              <w:rPr>
                <w:rFonts w:ascii="Times New Roman" w:eastAsia="標楷體" w:hAnsi="Times New Roman" w:cs="Times New Roman"/>
                <w:szCs w:val="24"/>
              </w:rPr>
            </w:pPr>
            <w:r w:rsidRPr="003E4742">
              <w:rPr>
                <w:rFonts w:ascii="Times New Roman" w:hAnsi="Times New Roman" w:cs="Times New Roman"/>
                <w:b/>
                <w:bCs/>
                <w:color w:val="000000"/>
                <w:szCs w:val="24"/>
              </w:rPr>
              <w:t>8-1</w:t>
            </w:r>
          </w:p>
        </w:tc>
        <w:tc>
          <w:tcPr>
            <w:tcW w:w="7938" w:type="dxa"/>
            <w:tcBorders>
              <w:top w:val="nil"/>
              <w:left w:val="nil"/>
              <w:bottom w:val="single" w:sz="2" w:space="0" w:color="C0C0C0"/>
              <w:right w:val="nil"/>
            </w:tcBorders>
          </w:tcPr>
          <w:p w14:paraId="1B5C41DE" w14:textId="77777777" w:rsidR="007E604E" w:rsidRPr="003E4742" w:rsidRDefault="007E604E" w:rsidP="007E604E">
            <w:pPr>
              <w:pStyle w:val="Web"/>
              <w:spacing w:before="300" w:beforeAutospacing="0" w:after="300" w:afterAutospacing="0"/>
              <w:rPr>
                <w:rFonts w:ascii="Times New Roman" w:hAnsi="Times New Roman" w:cs="Times New Roman"/>
                <w:color w:val="000000"/>
              </w:rPr>
            </w:pPr>
            <w:r w:rsidRPr="003E4742">
              <w:rPr>
                <w:rFonts w:ascii="Times New Roman" w:hAnsi="Times New Roman" w:cs="Times New Roman"/>
                <w:color w:val="000000"/>
              </w:rPr>
              <w:t>When applying for promotion, a faculty member may, within the flexible range of proportions specified in this Article for Teaching and Service, freely determine the percentage allocation (in increments of ten percent) between the two categories.</w:t>
            </w:r>
            <w:r w:rsidRPr="003E4742">
              <w:rPr>
                <w:rFonts w:ascii="Times New Roman" w:hAnsi="Times New Roman" w:cs="Times New Roman"/>
                <w:color w:val="000000"/>
              </w:rPr>
              <w:br/>
              <w:t>If no allocation is chosen, the evaluation proportions shall be set as follows:</w:t>
            </w:r>
            <w:r w:rsidRPr="003E4742">
              <w:rPr>
                <w:rFonts w:ascii="Times New Roman" w:hAnsi="Times New Roman" w:cs="Times New Roman"/>
                <w:color w:val="000000"/>
              </w:rPr>
              <w:br/>
              <w:t>Research – 50%, Teaching – 40%, and Service – 10%.</w:t>
            </w:r>
          </w:p>
          <w:p w14:paraId="3D57B4E5" w14:textId="46AB9E89" w:rsidR="007E604E" w:rsidRPr="003E4742" w:rsidRDefault="007E604E" w:rsidP="007E604E">
            <w:pPr>
              <w:pStyle w:val="Web"/>
              <w:spacing w:before="300" w:beforeAutospacing="0" w:after="300" w:afterAutospacing="0"/>
              <w:rPr>
                <w:rFonts w:ascii="Times New Roman" w:hAnsi="Times New Roman" w:cs="Times New Roman"/>
                <w:color w:val="4472C4" w:themeColor="accent5"/>
              </w:rPr>
            </w:pPr>
            <w:r w:rsidRPr="003E4742">
              <w:rPr>
                <w:rFonts w:ascii="Times New Roman" w:hAnsi="Times New Roman" w:cs="Times New Roman"/>
                <w:color w:val="4472C4" w:themeColor="accent5"/>
              </w:rPr>
              <w:t xml:space="preserve">Faculty members who choose to allocate 20% to the Service category must have passed the most recent faculty performance evaluation and, within seven years after obtaining their previous faculty rank and </w:t>
            </w:r>
            <w:r w:rsidRPr="003E4742">
              <w:rPr>
                <w:rFonts w:ascii="Times New Roman" w:hAnsi="Times New Roman" w:cs="Times New Roman"/>
                <w:color w:val="4472C4" w:themeColor="accent5"/>
              </w:rPr>
              <w:t>before</w:t>
            </w:r>
            <w:r w:rsidRPr="003E4742">
              <w:rPr>
                <w:rFonts w:ascii="Times New Roman" w:hAnsi="Times New Roman" w:cs="Times New Roman"/>
                <w:color w:val="4472C4" w:themeColor="accent5"/>
              </w:rPr>
              <w:t xml:space="preserve"> submission for review, must meet at least two of the following conditions:</w:t>
            </w:r>
          </w:p>
          <w:p w14:paraId="68C38776" w14:textId="77777777" w:rsidR="007E604E" w:rsidRPr="003E4742" w:rsidRDefault="007E604E" w:rsidP="007E604E">
            <w:pPr>
              <w:pStyle w:val="Web"/>
              <w:numPr>
                <w:ilvl w:val="0"/>
                <w:numId w:val="4"/>
              </w:numPr>
              <w:spacing w:before="300" w:beforeAutospacing="0" w:after="0" w:afterAutospacing="0"/>
              <w:textAlignment w:val="baseline"/>
              <w:rPr>
                <w:rFonts w:ascii="Times New Roman" w:hAnsi="Times New Roman" w:cs="Times New Roman"/>
                <w:color w:val="000000"/>
              </w:rPr>
            </w:pPr>
            <w:r w:rsidRPr="003E4742">
              <w:rPr>
                <w:rFonts w:ascii="Times New Roman" w:hAnsi="Times New Roman" w:cs="Times New Roman"/>
                <w:color w:val="000000"/>
              </w:rPr>
              <w:t>Have received the University Outstanding Service Award.</w:t>
            </w:r>
          </w:p>
          <w:p w14:paraId="3030A4A4" w14:textId="77777777" w:rsidR="007E604E" w:rsidRPr="003E4742" w:rsidRDefault="007E604E" w:rsidP="007E604E">
            <w:pPr>
              <w:pStyle w:val="Web"/>
              <w:numPr>
                <w:ilvl w:val="0"/>
                <w:numId w:val="4"/>
              </w:numPr>
              <w:spacing w:before="0" w:beforeAutospacing="0" w:after="0" w:afterAutospacing="0"/>
              <w:textAlignment w:val="baseline"/>
              <w:rPr>
                <w:rFonts w:ascii="Times New Roman" w:hAnsi="Times New Roman" w:cs="Times New Roman"/>
                <w:color w:val="000000"/>
              </w:rPr>
            </w:pPr>
            <w:r w:rsidRPr="003E4742">
              <w:rPr>
                <w:rFonts w:ascii="Times New Roman" w:hAnsi="Times New Roman" w:cs="Times New Roman"/>
                <w:color w:val="000000"/>
              </w:rPr>
              <w:t>Have served as an administrative supervisor or deputy supervisor at the university, college, or department (institute/program, or university-level center).</w:t>
            </w:r>
          </w:p>
          <w:p w14:paraId="5528FB32" w14:textId="77777777" w:rsidR="007E604E" w:rsidRPr="003E4742" w:rsidRDefault="007E604E" w:rsidP="007E604E">
            <w:pPr>
              <w:pStyle w:val="Web"/>
              <w:numPr>
                <w:ilvl w:val="0"/>
                <w:numId w:val="4"/>
              </w:numPr>
              <w:spacing w:before="0" w:beforeAutospacing="0" w:after="0" w:afterAutospacing="0"/>
              <w:textAlignment w:val="baseline"/>
              <w:rPr>
                <w:rFonts w:ascii="Times New Roman" w:hAnsi="Times New Roman" w:cs="Times New Roman"/>
                <w:color w:val="000000"/>
              </w:rPr>
            </w:pPr>
            <w:r w:rsidRPr="003E4742">
              <w:rPr>
                <w:rFonts w:ascii="Times New Roman" w:hAnsi="Times New Roman" w:cs="Times New Roman"/>
                <w:color w:val="000000"/>
              </w:rPr>
              <w:t>Have served as editor-in-chief of a major academic journal (SCI(E), SSCI, EI, TSSCI) or another scholarly journal recognized by the College Faculty Evaluation Committee for at least four semesters.</w:t>
            </w:r>
          </w:p>
          <w:p w14:paraId="0BF68DE4" w14:textId="4C0A5E47" w:rsidR="007E604E" w:rsidRPr="003E4742" w:rsidRDefault="007E604E" w:rsidP="007E604E">
            <w:pPr>
              <w:pStyle w:val="Web"/>
              <w:numPr>
                <w:ilvl w:val="0"/>
                <w:numId w:val="4"/>
              </w:numPr>
              <w:spacing w:before="0" w:beforeAutospacing="0" w:after="300" w:afterAutospacing="0"/>
              <w:textAlignment w:val="baseline"/>
              <w:rPr>
                <w:rFonts w:ascii="Times New Roman" w:hAnsi="Times New Roman" w:cs="Times New Roman"/>
                <w:color w:val="000000"/>
              </w:rPr>
            </w:pPr>
            <w:r w:rsidRPr="003E4742">
              <w:rPr>
                <w:rFonts w:ascii="Times New Roman" w:hAnsi="Times New Roman" w:cs="Times New Roman"/>
                <w:color w:val="000000"/>
              </w:rPr>
              <w:t>Have achieved a total accumulated amount of industry–academia collaboration funding of NT$10 million or more.</w:t>
            </w:r>
          </w:p>
        </w:tc>
      </w:tr>
    </w:tbl>
    <w:p w14:paraId="0DD21C3C" w14:textId="77777777" w:rsidR="00F271A9" w:rsidRPr="003E4742" w:rsidRDefault="00F271A9" w:rsidP="00F271A9">
      <w:pPr>
        <w:ind w:leftChars="177" w:left="425"/>
        <w:rPr>
          <w:rFonts w:ascii="Times New Roman" w:eastAsia="標楷體" w:hAnsi="Times New Roman" w:cs="Times New Roman"/>
          <w:szCs w:val="24"/>
        </w:rPr>
      </w:pPr>
    </w:p>
    <w:sectPr w:rsidR="00F271A9" w:rsidRPr="003E4742" w:rsidSect="004866D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2010601000101010101"/>
    <w:charset w:val="88"/>
    <w:family w:val="script"/>
    <w:pitch w:val="fixed"/>
    <w:sig w:usb0="00000003" w:usb1="080E0000" w:usb2="00000016" w:usb3="00000000" w:csb0="00100001" w:csb1="00000000"/>
  </w:font>
  <w:font w:name="Calibri">
    <w:panose1 w:val="020F0502020204030204"/>
    <w:charset w:val="00"/>
    <w:family w:val="swiss"/>
    <w:pitch w:val="variable"/>
    <w:sig w:usb0="E1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74C"/>
    <w:multiLevelType w:val="multilevel"/>
    <w:tmpl w:val="ADFE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C169F"/>
    <w:multiLevelType w:val="multilevel"/>
    <w:tmpl w:val="10AE6400"/>
    <w:styleLink w:val="WWNum1"/>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64444E94"/>
    <w:multiLevelType w:val="hybridMultilevel"/>
    <w:tmpl w:val="09461C4C"/>
    <w:lvl w:ilvl="0" w:tplc="C6181424">
      <w:start w:val="100"/>
      <w:numFmt w:val="bullet"/>
      <w:lvlText w:val="■"/>
      <w:lvlJc w:val="left"/>
      <w:pPr>
        <w:ind w:left="696" w:hanging="360"/>
      </w:pPr>
      <w:rPr>
        <w:rFonts w:ascii="標楷體" w:eastAsia="標楷體" w:hAnsi="標楷體" w:cs="Times New Roman" w:hint="eastAsia"/>
      </w:rPr>
    </w:lvl>
    <w:lvl w:ilvl="1" w:tplc="04090003" w:tentative="1">
      <w:start w:val="1"/>
      <w:numFmt w:val="bullet"/>
      <w:lvlText w:val=""/>
      <w:lvlJc w:val="left"/>
      <w:pPr>
        <w:ind w:left="1296" w:hanging="480"/>
      </w:pPr>
      <w:rPr>
        <w:rFonts w:ascii="Wingdings" w:hAnsi="Wingdings" w:hint="default"/>
      </w:rPr>
    </w:lvl>
    <w:lvl w:ilvl="2" w:tplc="04090005" w:tentative="1">
      <w:start w:val="1"/>
      <w:numFmt w:val="bullet"/>
      <w:lvlText w:val=""/>
      <w:lvlJc w:val="left"/>
      <w:pPr>
        <w:ind w:left="1776" w:hanging="480"/>
      </w:pPr>
      <w:rPr>
        <w:rFonts w:ascii="Wingdings" w:hAnsi="Wingdings" w:hint="default"/>
      </w:rPr>
    </w:lvl>
    <w:lvl w:ilvl="3" w:tplc="04090001" w:tentative="1">
      <w:start w:val="1"/>
      <w:numFmt w:val="bullet"/>
      <w:lvlText w:val=""/>
      <w:lvlJc w:val="left"/>
      <w:pPr>
        <w:ind w:left="2256" w:hanging="480"/>
      </w:pPr>
      <w:rPr>
        <w:rFonts w:ascii="Wingdings" w:hAnsi="Wingdings" w:hint="default"/>
      </w:rPr>
    </w:lvl>
    <w:lvl w:ilvl="4" w:tplc="04090003" w:tentative="1">
      <w:start w:val="1"/>
      <w:numFmt w:val="bullet"/>
      <w:lvlText w:val=""/>
      <w:lvlJc w:val="left"/>
      <w:pPr>
        <w:ind w:left="2736" w:hanging="480"/>
      </w:pPr>
      <w:rPr>
        <w:rFonts w:ascii="Wingdings" w:hAnsi="Wingdings" w:hint="default"/>
      </w:rPr>
    </w:lvl>
    <w:lvl w:ilvl="5" w:tplc="04090005" w:tentative="1">
      <w:start w:val="1"/>
      <w:numFmt w:val="bullet"/>
      <w:lvlText w:val=""/>
      <w:lvlJc w:val="left"/>
      <w:pPr>
        <w:ind w:left="3216" w:hanging="480"/>
      </w:pPr>
      <w:rPr>
        <w:rFonts w:ascii="Wingdings" w:hAnsi="Wingdings" w:hint="default"/>
      </w:rPr>
    </w:lvl>
    <w:lvl w:ilvl="6" w:tplc="04090001" w:tentative="1">
      <w:start w:val="1"/>
      <w:numFmt w:val="bullet"/>
      <w:lvlText w:val=""/>
      <w:lvlJc w:val="left"/>
      <w:pPr>
        <w:ind w:left="3696" w:hanging="480"/>
      </w:pPr>
      <w:rPr>
        <w:rFonts w:ascii="Wingdings" w:hAnsi="Wingdings" w:hint="default"/>
      </w:rPr>
    </w:lvl>
    <w:lvl w:ilvl="7" w:tplc="04090003" w:tentative="1">
      <w:start w:val="1"/>
      <w:numFmt w:val="bullet"/>
      <w:lvlText w:val=""/>
      <w:lvlJc w:val="left"/>
      <w:pPr>
        <w:ind w:left="4176" w:hanging="480"/>
      </w:pPr>
      <w:rPr>
        <w:rFonts w:ascii="Wingdings" w:hAnsi="Wingdings" w:hint="default"/>
      </w:rPr>
    </w:lvl>
    <w:lvl w:ilvl="8" w:tplc="04090005" w:tentative="1">
      <w:start w:val="1"/>
      <w:numFmt w:val="bullet"/>
      <w:lvlText w:val=""/>
      <w:lvlJc w:val="left"/>
      <w:pPr>
        <w:ind w:left="4656" w:hanging="480"/>
      </w:pPr>
      <w:rPr>
        <w:rFonts w:ascii="Wingdings" w:hAnsi="Wingdings" w:hint="default"/>
      </w:rPr>
    </w:lvl>
  </w:abstractNum>
  <w:num w:numId="1" w16cid:durableId="980766546">
    <w:abstractNumId w:val="1"/>
  </w:num>
  <w:num w:numId="2" w16cid:durableId="641009181">
    <w:abstractNumId w:val="1"/>
  </w:num>
  <w:num w:numId="3" w16cid:durableId="803431746">
    <w:abstractNumId w:val="2"/>
  </w:num>
  <w:num w:numId="4" w16cid:durableId="176136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E"/>
    <w:rsid w:val="00065BC8"/>
    <w:rsid w:val="000D7ED2"/>
    <w:rsid w:val="001E1043"/>
    <w:rsid w:val="001E3ABF"/>
    <w:rsid w:val="001E4C31"/>
    <w:rsid w:val="00283525"/>
    <w:rsid w:val="002A6C5C"/>
    <w:rsid w:val="002B0223"/>
    <w:rsid w:val="003E0A47"/>
    <w:rsid w:val="003E4742"/>
    <w:rsid w:val="0041132C"/>
    <w:rsid w:val="0041352E"/>
    <w:rsid w:val="004866D5"/>
    <w:rsid w:val="00592304"/>
    <w:rsid w:val="006059E8"/>
    <w:rsid w:val="00606983"/>
    <w:rsid w:val="00651378"/>
    <w:rsid w:val="00685FAB"/>
    <w:rsid w:val="006C54F7"/>
    <w:rsid w:val="007513B1"/>
    <w:rsid w:val="007D02F9"/>
    <w:rsid w:val="007E604E"/>
    <w:rsid w:val="00815998"/>
    <w:rsid w:val="008A1180"/>
    <w:rsid w:val="008B4E97"/>
    <w:rsid w:val="008D2098"/>
    <w:rsid w:val="008F4D1C"/>
    <w:rsid w:val="00906805"/>
    <w:rsid w:val="00912853"/>
    <w:rsid w:val="00A45997"/>
    <w:rsid w:val="00A52B08"/>
    <w:rsid w:val="00AC5749"/>
    <w:rsid w:val="00B04B55"/>
    <w:rsid w:val="00C07A5C"/>
    <w:rsid w:val="00C15851"/>
    <w:rsid w:val="00D20BDC"/>
    <w:rsid w:val="00DD17F7"/>
    <w:rsid w:val="00E250E8"/>
    <w:rsid w:val="00EE2143"/>
    <w:rsid w:val="00F14ABB"/>
    <w:rsid w:val="00F164CF"/>
    <w:rsid w:val="00F27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61A7"/>
  <w15:chartTrackingRefBased/>
  <w15:docId w15:val="{66F9E71A-8135-472E-8A14-F752C35B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83525"/>
    <w:rPr>
      <w:sz w:val="18"/>
      <w:szCs w:val="18"/>
    </w:rPr>
  </w:style>
  <w:style w:type="paragraph" w:styleId="a4">
    <w:name w:val="annotation text"/>
    <w:basedOn w:val="a"/>
    <w:link w:val="a5"/>
    <w:uiPriority w:val="99"/>
    <w:semiHidden/>
    <w:unhideWhenUsed/>
    <w:rsid w:val="00283525"/>
  </w:style>
  <w:style w:type="character" w:customStyle="1" w:styleId="a5">
    <w:name w:val="註解文字 字元"/>
    <w:basedOn w:val="a0"/>
    <w:link w:val="a4"/>
    <w:uiPriority w:val="99"/>
    <w:semiHidden/>
    <w:rsid w:val="00283525"/>
  </w:style>
  <w:style w:type="paragraph" w:styleId="a6">
    <w:name w:val="annotation subject"/>
    <w:basedOn w:val="a4"/>
    <w:next w:val="a4"/>
    <w:link w:val="a7"/>
    <w:uiPriority w:val="99"/>
    <w:semiHidden/>
    <w:unhideWhenUsed/>
    <w:rsid w:val="00283525"/>
    <w:rPr>
      <w:b/>
      <w:bCs/>
    </w:rPr>
  </w:style>
  <w:style w:type="character" w:customStyle="1" w:styleId="a7">
    <w:name w:val="註解主旨 字元"/>
    <w:basedOn w:val="a5"/>
    <w:link w:val="a6"/>
    <w:uiPriority w:val="99"/>
    <w:semiHidden/>
    <w:rsid w:val="00283525"/>
    <w:rPr>
      <w:b/>
      <w:bCs/>
    </w:rPr>
  </w:style>
  <w:style w:type="paragraph" w:styleId="a8">
    <w:name w:val="Balloon Text"/>
    <w:basedOn w:val="a"/>
    <w:link w:val="a9"/>
    <w:uiPriority w:val="99"/>
    <w:semiHidden/>
    <w:unhideWhenUsed/>
    <w:rsid w:val="0028352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83525"/>
    <w:rPr>
      <w:rFonts w:asciiTheme="majorHAnsi" w:eastAsiaTheme="majorEastAsia" w:hAnsiTheme="majorHAnsi" w:cstheme="majorBidi"/>
      <w:sz w:val="18"/>
      <w:szCs w:val="18"/>
    </w:rPr>
  </w:style>
  <w:style w:type="table" w:styleId="aa">
    <w:name w:val="Table Grid"/>
    <w:basedOn w:val="a1"/>
    <w:uiPriority w:val="39"/>
    <w:rsid w:val="00B0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0223"/>
    <w:pPr>
      <w:widowControl w:val="0"/>
      <w:suppressAutoHyphens/>
      <w:autoSpaceDN w:val="0"/>
      <w:textAlignment w:val="baseline"/>
    </w:pPr>
    <w:rPr>
      <w:rFonts w:ascii="Calibri" w:eastAsia="新細明體" w:hAnsi="Calibri" w:cs="Times New Roman"/>
      <w:kern w:val="3"/>
    </w:rPr>
  </w:style>
  <w:style w:type="numbering" w:customStyle="1" w:styleId="WWNum1">
    <w:name w:val="WWNum1"/>
    <w:basedOn w:val="a2"/>
    <w:rsid w:val="002B0223"/>
    <w:pPr>
      <w:numPr>
        <w:numId w:val="1"/>
      </w:numPr>
    </w:pPr>
  </w:style>
  <w:style w:type="character" w:styleId="ab">
    <w:name w:val="Strong"/>
    <w:basedOn w:val="a0"/>
    <w:uiPriority w:val="22"/>
    <w:qFormat/>
    <w:rsid w:val="00DD17F7"/>
    <w:rPr>
      <w:b/>
      <w:bCs/>
    </w:rPr>
  </w:style>
  <w:style w:type="character" w:customStyle="1" w:styleId="apple-converted-space">
    <w:name w:val="apple-converted-space"/>
    <w:basedOn w:val="a0"/>
    <w:rsid w:val="00685FAB"/>
  </w:style>
  <w:style w:type="character" w:styleId="ac">
    <w:name w:val="Emphasis"/>
    <w:basedOn w:val="a0"/>
    <w:uiPriority w:val="20"/>
    <w:qFormat/>
    <w:rsid w:val="00912853"/>
    <w:rPr>
      <w:i/>
      <w:iCs/>
    </w:rPr>
  </w:style>
  <w:style w:type="paragraph" w:styleId="Web">
    <w:name w:val="Normal (Web)"/>
    <w:basedOn w:val="a"/>
    <w:uiPriority w:val="99"/>
    <w:unhideWhenUsed/>
    <w:rsid w:val="007E604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庭宜 鄭</cp:lastModifiedBy>
  <cp:revision>9</cp:revision>
  <dcterms:created xsi:type="dcterms:W3CDTF">2025-12-30T03:55:00Z</dcterms:created>
  <dcterms:modified xsi:type="dcterms:W3CDTF">2025-12-30T06:50:00Z</dcterms:modified>
</cp:coreProperties>
</file>